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Theme="majorEastAsia" w:hAnsiTheme="majorEastAsia" w:eastAsiaTheme="majorEastAsia" w:cstheme="majorEastAsia"/>
          <w:color w:val="000000"/>
          <w:sz w:val="72"/>
          <w:szCs w:val="72"/>
        </w:rPr>
      </w:pPr>
      <w:bookmarkStart w:id="0" w:name="_Toc15306267"/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Theme="majorEastAsia" w:hAnsiTheme="majorEastAsia" w:eastAsiaTheme="majorEastAsia" w:cstheme="majorEastAsia"/>
          <w:color w:val="000000"/>
          <w:sz w:val="72"/>
          <w:szCs w:val="72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Theme="majorEastAsia" w:hAnsiTheme="majorEastAsia" w:eastAsiaTheme="majorEastAsia" w:cstheme="majorEastAsia"/>
          <w:color w:val="000000"/>
          <w:sz w:val="72"/>
          <w:szCs w:val="72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Theme="majorEastAsia" w:hAnsiTheme="majorEastAsia" w:eastAsiaTheme="majorEastAsia" w:cstheme="majorEastAsia"/>
          <w:color w:val="000000"/>
          <w:sz w:val="72"/>
          <w:szCs w:val="72"/>
        </w:rPr>
      </w:pPr>
    </w:p>
    <w:p>
      <w:pPr>
        <w:pStyle w:val="3"/>
        <w:numPr>
          <w:ilvl w:val="0"/>
          <w:numId w:val="0"/>
        </w:numPr>
        <w:bidi w:val="0"/>
        <w:snapToGrid w:val="0"/>
        <w:spacing w:line="360" w:lineRule="auto"/>
        <w:jc w:val="center"/>
        <w:outlineLvl w:val="0"/>
        <w:rPr>
          <w:rFonts w:ascii="宋体" w:hAnsi="宋体" w:eastAsia="宋体" w:cs="宋体"/>
          <w:b/>
          <w:bCs/>
          <w:color w:val="000000"/>
          <w:sz w:val="72"/>
          <w:szCs w:val="72"/>
        </w:rPr>
      </w:pPr>
      <w:bookmarkStart w:id="1" w:name="_Toc15396597"/>
      <w:bookmarkStart w:id="2" w:name="_Toc15377425"/>
      <w:bookmarkStart w:id="3" w:name="_Toc15378441"/>
      <w:bookmarkStart w:id="4" w:name="_Toc15396475"/>
      <w:bookmarkStart w:id="5" w:name="_Toc15377193"/>
      <w:bookmarkStart w:id="66" w:name="_GoBack"/>
      <w:r>
        <w:rPr>
          <w:rFonts w:ascii="宋体" w:hAnsi="宋体" w:eastAsia="宋体" w:cs="宋体"/>
          <w:b/>
          <w:bCs/>
          <w:color w:val="000000"/>
          <w:sz w:val="72"/>
          <w:szCs w:val="72"/>
          <w:lang w:eastAsia="zh-CN"/>
        </w:rPr>
        <w:t>2020</w:t>
      </w:r>
      <w:r>
        <w:rPr>
          <w:rFonts w:ascii="宋体" w:hAnsi="宋体" w:cs="宋体"/>
          <w:b/>
          <w:bCs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bookmarkStart w:id="6" w:name="_Toc15396598"/>
      <w:bookmarkStart w:id="7" w:name="_Toc15377426"/>
      <w:bookmarkStart w:id="8" w:name="_Toc15377194"/>
      <w:bookmarkStart w:id="9" w:name="_Toc15396476"/>
      <w:bookmarkStart w:id="10" w:name="_Toc15378442"/>
      <w:r>
        <w:rPr>
          <w:rFonts w:ascii="宋体" w:hAnsi="宋体" w:cs="宋体"/>
          <w:b/>
          <w:bCs/>
          <w:color w:val="000000"/>
          <w:sz w:val="72"/>
          <w:szCs w:val="72"/>
        </w:rPr>
        <w:t>四川省</w:t>
      </w:r>
      <w:bookmarkEnd w:id="0"/>
      <w:bookmarkStart w:id="11" w:name="_Toc15306268"/>
    </w:p>
    <w:p>
      <w:pPr>
        <w:pStyle w:val="3"/>
        <w:numPr>
          <w:ilvl w:val="0"/>
          <w:numId w:val="0"/>
        </w:numPr>
        <w:bidi w:val="0"/>
        <w:snapToGrid w:val="0"/>
        <w:spacing w:line="360" w:lineRule="auto"/>
        <w:jc w:val="center"/>
        <w:outlineLvl w:val="0"/>
        <w:rPr>
          <w:rFonts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ascii="宋体" w:hAnsi="宋体" w:cs="宋体"/>
          <w:b/>
          <w:bCs/>
          <w:color w:val="000000"/>
          <w:sz w:val="72"/>
          <w:szCs w:val="72"/>
        </w:rPr>
        <w:t>达州市</w:t>
      </w:r>
      <w:r>
        <w:rPr>
          <w:rFonts w:ascii="宋体" w:hAnsi="宋体" w:cs="宋体"/>
          <w:b/>
          <w:bCs/>
          <w:color w:val="000000"/>
          <w:sz w:val="72"/>
          <w:szCs w:val="72"/>
          <w:lang w:eastAsia="zh-CN"/>
        </w:rPr>
        <w:t>达川区人民政府石板街道办事处</w:t>
      </w:r>
      <w:r>
        <w:rPr>
          <w:rFonts w:ascii="宋体" w:hAnsi="宋体" w:cs="宋体"/>
          <w:b/>
          <w:bCs/>
          <w:color w:val="000000"/>
          <w:sz w:val="72"/>
          <w:szCs w:val="72"/>
        </w:rPr>
        <w:t>部门决算</w:t>
      </w:r>
      <w:bookmarkEnd w:id="66"/>
      <w:bookmarkEnd w:id="6"/>
      <w:bookmarkEnd w:id="7"/>
      <w:bookmarkEnd w:id="8"/>
      <w:bookmarkEnd w:id="9"/>
      <w:bookmarkEnd w:id="10"/>
      <w:bookmarkEnd w:id="11"/>
      <w:r>
        <w:br w:type="page"/>
      </w:r>
    </w:p>
    <w:p>
      <w:pPr>
        <w:pStyle w:val="3"/>
        <w:widowControl/>
        <w:bidi w:val="0"/>
        <w:jc w:val="center"/>
        <w:rPr>
          <w:rFonts w:ascii="宋体" w:hAnsi="宋体" w:eastAsia="宋体" w:cs="宋体"/>
          <w:b/>
          <w:bCs/>
          <w:color w:val="000000"/>
          <w:sz w:val="48"/>
          <w:szCs w:val="48"/>
        </w:rPr>
      </w:pPr>
      <w:r>
        <w:rPr>
          <w:rFonts w:ascii="宋体" w:hAnsi="宋体" w:cs="宋体"/>
          <w:b/>
          <w:bCs/>
          <w:color w:val="000000"/>
          <w:sz w:val="48"/>
          <w:szCs w:val="48"/>
        </w:rPr>
        <w:t>目录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3"/>
            <w:widowControl/>
            <w:bidi w:val="0"/>
            <w:jc w:val="center"/>
            <w:rPr>
              <w:rFonts w:ascii="宋体" w:hAnsi="宋体" w:eastAsia="宋体" w:cs="宋体"/>
              <w:b/>
              <w:bCs/>
              <w:sz w:val="28"/>
              <w:szCs w:val="28"/>
            </w:rPr>
          </w:pPr>
          <w:r>
            <w:fldChar w:fldCharType="begin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instrText xml:space="preserve">TOC \z \o "1-2" \u \h</w:instrTex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separate"/>
          </w: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</w:rPr>
          </w:pPr>
          <w:r>
            <w:rPr>
              <w:rFonts w:ascii="宋体" w:hAnsi="宋体" w:eastAsia="宋体" w:cs="宋体"/>
              <w:b/>
              <w:bCs/>
            </w:rPr>
            <w:t>公开时间：</w:t>
          </w:r>
          <w:r>
            <w:rPr>
              <w:rFonts w:ascii="宋体" w:hAnsi="宋体" w:eastAsia="宋体" w:cs="宋体"/>
              <w:b/>
              <w:bCs/>
              <w:lang w:eastAsia="zh-CN"/>
            </w:rPr>
            <w:t>2020</w:t>
          </w:r>
          <w:r>
            <w:rPr>
              <w:rFonts w:ascii="宋体" w:hAnsi="宋体" w:eastAsia="宋体" w:cs="宋体"/>
              <w:b/>
              <w:bCs/>
            </w:rPr>
            <w:t>年</w:t>
          </w:r>
          <w:r>
            <w:rPr>
              <w:rFonts w:ascii="宋体" w:hAnsi="宋体" w:eastAsia="宋体" w:cs="宋体"/>
              <w:b/>
              <w:bCs/>
              <w:lang w:val="en-US" w:eastAsia="zh-CN"/>
            </w:rPr>
            <w:t>9</w:t>
          </w:r>
          <w:r>
            <w:rPr>
              <w:rFonts w:ascii="宋体" w:hAnsi="宋体" w:eastAsia="宋体" w:cs="宋体"/>
              <w:b/>
              <w:bCs/>
            </w:rPr>
            <w:t>月</w:t>
          </w:r>
          <w:r>
            <w:rPr>
              <w:rFonts w:ascii="宋体" w:hAnsi="宋体" w:eastAsia="宋体" w:cs="宋体"/>
              <w:b/>
              <w:bCs/>
              <w:lang w:val="en-US" w:eastAsia="zh-CN"/>
            </w:rPr>
            <w:t>9</w:t>
          </w:r>
          <w:r>
            <w:rPr>
              <w:rFonts w:ascii="宋体" w:hAnsi="宋体" w:eastAsia="宋体" w:cs="宋体"/>
              <w:b/>
              <w:bCs/>
            </w:rPr>
            <w:t>日</w:t>
          </w:r>
        </w:p>
        <w:p>
          <w:pPr>
            <w:pStyle w:val="3"/>
            <w:bidi w:val="0"/>
            <w:rPr>
              <w:rFonts w:ascii="宋体" w:hAnsi="宋体" w:eastAsia="宋体" w:cs="宋体"/>
              <w:b/>
              <w:bCs/>
            </w:rPr>
          </w:pP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</w:rPr>
          </w:pPr>
          <w:r>
            <w:rPr>
              <w:rFonts w:ascii="宋体" w:hAnsi="宋体" w:eastAsia="宋体" w:cs="宋体"/>
              <w:b/>
              <w:bCs/>
              <w:lang w:val="en-US" w:eastAsia="zh-CN"/>
            </w:rPr>
            <w:t xml:space="preserve">   </w:t>
          </w:r>
          <w:r>
            <w:fldChar w:fldCharType="begin"/>
          </w:r>
          <w:r>
            <w:instrText xml:space="preserve"> HYPERLINK \l "_Toc15396599" \h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</w:rPr>
            <w:t>第一部分 部门概况</w:t>
          </w:r>
          <w:r>
            <w:fldChar w:fldCharType="begin"/>
          </w:r>
          <w:r>
            <w:instrText xml:space="preserve">PAGEREF _Toc15396599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</w:rPr>
            <w:tab/>
          </w:r>
          <w:r>
            <w:rPr>
              <w:rFonts w:ascii="宋体" w:hAnsi="宋体" w:eastAsia="宋体" w:cs="宋体"/>
              <w:b/>
              <w:bCs/>
            </w:rP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"_Toc15396600"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一、基本职能及主要工作</w:t>
          </w:r>
          <w:r>
            <w:fldChar w:fldCharType="begin"/>
          </w:r>
          <w:r>
            <w:instrText xml:space="preserve">PAGEREF _Toc15396600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"_Toc15396601"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二、机构设置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_Toc15396601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5</w:t>
          </w:r>
          <w:r>
            <w:fldChar w:fldCharType="end"/>
          </w:r>
          <w:r>
            <w:fldChar w:fldCharType="end"/>
          </w: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  <w:lang w:val="en-US" w:eastAsia="zh-CN"/>
            </w:rPr>
          </w:pPr>
          <w:r>
            <w:rPr>
              <w:rFonts w:ascii="宋体" w:hAnsi="宋体" w:eastAsia="宋体" w:cs="宋体"/>
              <w:b/>
              <w:bCs/>
              <w:lang w:val="en-US" w:eastAsia="zh-CN"/>
            </w:rPr>
            <w:t xml:space="preserve">   </w:t>
          </w:r>
          <w:r>
            <w:fldChar w:fldCharType="begin"/>
          </w:r>
          <w:r>
            <w:instrText xml:space="preserve"> HYPERLINK \l "_Toc15396602" \h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</w:rPr>
            <w:t xml:space="preserve">第二部分 </w:t>
          </w:r>
          <w:r>
            <w:rPr>
              <w:rFonts w:ascii="宋体" w:hAnsi="宋体" w:eastAsia="宋体" w:cs="宋体"/>
              <w:b/>
              <w:bCs/>
              <w:lang w:eastAsia="zh-CN"/>
            </w:rPr>
            <w:t>2020</w:t>
          </w:r>
          <w:r>
            <w:rPr>
              <w:rFonts w:ascii="宋体" w:hAnsi="宋体" w:eastAsia="宋体" w:cs="宋体"/>
              <w:b/>
              <w:bCs/>
            </w:rPr>
            <w:t>年度部门决算情况说明</w:t>
          </w:r>
          <w:r>
            <w:rPr>
              <w:rFonts w:ascii="宋体" w:hAnsi="宋体" w:eastAsia="宋体" w:cs="宋体"/>
              <w:b/>
              <w:bCs/>
            </w:rPr>
            <w:tab/>
          </w:r>
          <w:r>
            <w:fldChar w:fldCharType="begin"/>
          </w:r>
          <w:r>
            <w:instrText xml:space="preserve">PAGEREF _Toc15396602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lang w:val="en-US" w:eastAsia="zh-CN"/>
            </w:rPr>
            <w:t>5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"_Toc15396603"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一、收入支出决算总体情况说明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_Toc15396603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5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"_Toc15396604"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二、收入决算情况说明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_Toc15396604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"_Toc15396605"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三、支出决算情况说明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_Toc15396605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"_Toc15396606"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四、财政拨款收入支出决算总体情况说明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_Toc15396606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"_Toc15396607"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五、一般公共预算财政拨款支出决算情况说明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_Toc15396607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"_Toc15396608"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六、一般公共预算财政拨款基本支出决算情况说明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"_Toc15396609"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七、“三公”经费财政拨款支出决算情况说明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"_Toc15396610"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八、政府性基金预算支出决算情况说明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fldChar w:fldCharType="begin"/>
          </w:r>
          <w:r>
            <w:instrText xml:space="preserve">PAGEREF _Toc15396610 \h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13</w:t>
          </w:r>
          <w:r>
            <w:fldChar w:fldCharType="end"/>
          </w:r>
          <w:r>
            <w:fldChar w:fldCharType="end"/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"_Toc15396611"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九、 国有资本经营预算支出决算情况说明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1</w:t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  <w:lang w:val="en-US" w:eastAsia="zh-CN"/>
            </w:rPr>
            <w:t>3</w:t>
          </w:r>
        </w:p>
        <w:p>
          <w:pPr>
            <w:pStyle w:val="18"/>
            <w:numPr>
              <w:ilvl w:val="0"/>
              <w:numId w:val="0"/>
            </w:numPr>
            <w:bidi w:val="0"/>
            <w:spacing w:line="580" w:lineRule="exact"/>
            <w:ind w:firstLine="562" w:firstLineChars="200"/>
            <w:rPr>
              <w:rFonts w:ascii="宋体" w:hAnsi="宋体" w:eastAsia="宋体" w:cs="宋体"/>
              <w:b/>
              <w:bCs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 xml:space="preserve">十、 </w:t>
          </w:r>
          <w:r>
            <w:rPr>
              <w:rFonts w:ascii="宋体" w:hAnsi="宋体" w:cs="宋体"/>
              <w:b/>
              <w:bCs/>
              <w:color w:val="auto"/>
              <w:sz w:val="28"/>
              <w:szCs w:val="28"/>
            </w:rPr>
            <w:t>预算绩效情况说明</w:t>
          </w:r>
          <w:r>
            <w:rPr>
              <w:rFonts w:ascii="宋体" w:hAnsi="宋体" w:eastAsia="宋体" w:cs="宋体"/>
              <w:b/>
              <w:bCs/>
              <w:color w:val="auto"/>
              <w:sz w:val="28"/>
              <w:szCs w:val="28"/>
              <w:lang w:val="en-US" w:eastAsia="zh-CN"/>
            </w:rPr>
            <w:t>................................13</w:t>
          </w: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  <w:lang w:val="en-US" w:eastAsia="zh-CN"/>
            </w:rPr>
          </w:pPr>
          <w:r>
            <w:fldChar w:fldCharType="begin"/>
          </w:r>
          <w:r>
            <w:instrText xml:space="preserve"> HYPERLINK \l "_Toc15396614" \h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</w:rPr>
            <w:t>第</w:t>
          </w:r>
          <w:r>
            <w:rPr>
              <w:rFonts w:ascii="宋体" w:hAnsi="宋体" w:eastAsia="宋体" w:cs="宋体"/>
              <w:b/>
              <w:bCs/>
              <w:kern w:val="2"/>
              <w:lang w:eastAsia="zh-CN"/>
            </w:rPr>
            <w:t>三</w:t>
          </w:r>
          <w:r>
            <w:rPr>
              <w:rFonts w:ascii="宋体" w:hAnsi="宋体" w:eastAsia="宋体" w:cs="宋体"/>
              <w:b/>
              <w:bCs/>
              <w:kern w:val="2"/>
            </w:rPr>
            <w:t>部分附件</w:t>
          </w:r>
          <w:r>
            <w:rPr>
              <w:rFonts w:ascii="宋体" w:hAnsi="宋体" w:eastAsia="宋体" w:cs="宋体"/>
              <w:b/>
              <w:bCs/>
            </w:rPr>
            <w:tab/>
          </w:r>
          <w:r>
            <w:rPr>
              <w:rFonts w:ascii="宋体" w:hAnsi="宋体" w:eastAsia="宋体" w:cs="宋体"/>
              <w:b/>
              <w:bCs/>
            </w:rPr>
            <w:fldChar w:fldCharType="end"/>
          </w:r>
          <w:r>
            <w:rPr>
              <w:rFonts w:ascii="宋体" w:hAnsi="宋体" w:eastAsia="宋体" w:cs="宋体"/>
              <w:b/>
              <w:bCs/>
            </w:rPr>
            <w:t>2</w:t>
          </w:r>
          <w:r>
            <w:rPr>
              <w:rFonts w:ascii="宋体" w:hAnsi="宋体" w:eastAsia="宋体" w:cs="宋体"/>
              <w:b/>
              <w:bCs/>
              <w:lang w:val="en-US" w:eastAsia="zh-CN"/>
            </w:rPr>
            <w:t>4</w:t>
          </w:r>
        </w:p>
        <w:p>
          <w:pPr>
            <w:pStyle w:val="17"/>
            <w:bidi w:val="0"/>
            <w:ind w:left="400" w:leftChars="200"/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"_Toc15396615"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kern w:val="2"/>
              <w:sz w:val="28"/>
              <w:szCs w:val="28"/>
            </w:rPr>
            <w:t>附件</w:t>
          </w:r>
          <w:r>
            <w:rPr>
              <w:rFonts w:ascii="宋体" w:hAnsi="宋体" w:eastAsia="宋体" w:cs="宋体"/>
              <w:b/>
              <w:bCs/>
              <w:kern w:val="2"/>
              <w:sz w:val="28"/>
              <w:szCs w:val="28"/>
            </w:rPr>
            <w:t>1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2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4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</w:rPr>
          </w:pPr>
          <w:r>
            <w:fldChar w:fldCharType="begin"/>
          </w:r>
          <w:r>
            <w:instrText xml:space="preserve"> HYPERLINK \l "_Toc15396617"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kern w:val="2"/>
              <w:sz w:val="28"/>
              <w:szCs w:val="28"/>
            </w:rPr>
            <w:t>附件</w:t>
          </w:r>
          <w:r>
            <w:rPr>
              <w:rFonts w:ascii="宋体" w:hAnsi="宋体" w:eastAsia="宋体" w:cs="宋体"/>
              <w:b/>
              <w:bCs/>
              <w:kern w:val="2"/>
              <w:sz w:val="28"/>
              <w:szCs w:val="28"/>
            </w:rPr>
            <w:t>2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2</w:t>
          </w:r>
          <w:r>
            <w:fldChar w:fldCharType="begin"/>
          </w:r>
          <w:r>
            <w:instrText xml:space="preserve">PAGEREF _Toc15396617 \h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8</w:t>
          </w:r>
          <w:r>
            <w:fldChar w:fldCharType="end"/>
          </w:r>
          <w:r>
            <w:fldChar w:fldCharType="end"/>
          </w: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  <w:lang w:eastAsia="zh-CN"/>
            </w:rPr>
          </w:pPr>
          <w:r>
            <w:fldChar w:fldCharType="begin"/>
          </w:r>
          <w:r>
            <w:instrText xml:space="preserve"> HYPERLINK \l "_Toc15396618" \h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</w:rPr>
            <w:t>第</w:t>
          </w:r>
          <w:r>
            <w:rPr>
              <w:rFonts w:ascii="宋体" w:hAnsi="宋体" w:eastAsia="宋体" w:cs="宋体"/>
              <w:b/>
              <w:bCs/>
              <w:kern w:val="2"/>
              <w:lang w:eastAsia="zh-CN"/>
            </w:rPr>
            <w:t>四</w:t>
          </w:r>
          <w:r>
            <w:rPr>
              <w:rFonts w:ascii="宋体" w:hAnsi="宋体" w:eastAsia="宋体" w:cs="宋体"/>
              <w:b/>
              <w:bCs/>
              <w:kern w:val="2"/>
            </w:rPr>
            <w:t>部分附表</w:t>
          </w:r>
          <w:r>
            <w:rPr>
              <w:rFonts w:ascii="宋体" w:hAnsi="宋体" w:eastAsia="宋体" w:cs="宋体"/>
              <w:b/>
              <w:bCs/>
            </w:rPr>
            <w:tab/>
          </w:r>
          <w:r>
            <w:rPr>
              <w:rFonts w:ascii="宋体" w:hAnsi="宋体" w:eastAsia="宋体" w:cs="宋体"/>
              <w:b/>
              <w:bCs/>
            </w:rPr>
            <w:t>3</w:t>
          </w:r>
          <w:r>
            <w:rPr>
              <w:rFonts w:ascii="宋体" w:hAnsi="宋体" w:eastAsia="宋体" w:cs="宋体"/>
              <w:b/>
              <w:bCs/>
            </w:rPr>
            <w:fldChar w:fldCharType="end"/>
          </w:r>
          <w:r>
            <w:rPr>
              <w:rFonts w:ascii="宋体" w:hAnsi="宋体" w:eastAsia="宋体" w:cs="宋体"/>
              <w:b/>
              <w:bCs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一、</w:t>
          </w:r>
          <w:r>
            <w:fldChar w:fldCharType="begin"/>
          </w:r>
          <w:r>
            <w:instrText xml:space="preserve"> HYPERLINK \l "_Toc15396619"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收入支出决算总表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二、</w:t>
          </w:r>
          <w:r>
            <w:fldChar w:fldCharType="begin"/>
          </w:r>
          <w:r>
            <w:instrText xml:space="preserve"> HYPERLINK \l "_Toc15396620"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收入总表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三、</w:t>
          </w:r>
          <w:r>
            <w:fldChar w:fldCharType="begin"/>
          </w:r>
          <w:r>
            <w:instrText xml:space="preserve"> HYPERLINK \l "_Toc15396621"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支出总表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四、</w:t>
          </w:r>
          <w:r>
            <w:fldChar w:fldCharType="begin"/>
          </w:r>
          <w:r>
            <w:instrText xml:space="preserve"> HYPERLINK \l "_Toc15396622"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财政拨款收入支出决算总表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五、</w:t>
          </w:r>
          <w:r>
            <w:fldChar w:fldCharType="begin"/>
          </w:r>
          <w:r>
            <w:instrText xml:space="preserve"> HYPERLINK \l "_Toc15396623"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财政拨款支出决算明细表（政府经济分类科目）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六、</w:t>
          </w:r>
          <w:r>
            <w:fldChar w:fldCharType="begin"/>
          </w:r>
          <w:r>
            <w:instrText xml:space="preserve"> HYPERLINK \l "_Toc15396624"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一般公共预算财政拨款支出决算表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七、</w:t>
          </w:r>
          <w:r>
            <w:fldChar w:fldCharType="begin"/>
          </w:r>
          <w:r>
            <w:instrText xml:space="preserve"> HYPERLINK \l "_Toc15396625"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一般公共预算财政拨款支出决算明细表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八、</w:t>
          </w:r>
          <w:r>
            <w:fldChar w:fldCharType="begin"/>
          </w:r>
          <w:r>
            <w:instrText xml:space="preserve"> HYPERLINK \l "_Toc15396626"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一般公共预算财政拨款基本支出决算表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九、</w:t>
          </w:r>
          <w:r>
            <w:fldChar w:fldCharType="begin"/>
          </w:r>
          <w:r>
            <w:instrText xml:space="preserve"> HYPERLINK \l "_Toc15396627"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一般公共预算财政拨款项目支出决算表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十、</w:t>
          </w:r>
          <w:r>
            <w:fldChar w:fldCharType="begin"/>
          </w:r>
          <w:r>
            <w:instrText xml:space="preserve"> HYPERLINK \l "_Toc15396628"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一般公共预算财政拨款“三公”经费支出决算表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十一、</w:t>
          </w:r>
          <w:r>
            <w:fldChar w:fldCharType="begin"/>
          </w:r>
          <w:r>
            <w:instrText xml:space="preserve"> HYPERLINK \l "_Toc15396629"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政府性基金预算财政拨款收入支出决算表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十二、</w:t>
          </w:r>
          <w:r>
            <w:fldChar w:fldCharType="begin"/>
          </w:r>
          <w:r>
            <w:instrText xml:space="preserve"> HYPERLINK \l "_Toc15396630"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政府性基金预算财政拨款“三公”经费支出决算表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十三、</w:t>
          </w:r>
          <w:r>
            <w:fldChar w:fldCharType="begin"/>
          </w:r>
          <w:r>
            <w:instrText xml:space="preserve"> HYPERLINK \l "_Toc15396631"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国有资本经营预算财政拨款收入支出决算表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7"/>
            <w:bidi w:val="0"/>
            <w:ind w:left="400" w:leftChars="200"/>
            <w:rPr>
              <w:rFonts w:ascii="宋体" w:hAnsi="宋体" w:eastAsia="宋体" w:cs="宋体"/>
              <w:b/>
              <w:bCs/>
              <w:sz w:val="28"/>
              <w:szCs w:val="28"/>
              <w:lang w:eastAsia="zh-CN"/>
            </w:rPr>
          </w:pPr>
          <w:r>
            <w:rPr>
              <w:rFonts w:ascii="宋体" w:hAnsi="宋体" w:cs="宋体"/>
              <w:b/>
              <w:bCs/>
              <w:sz w:val="28"/>
              <w:szCs w:val="28"/>
            </w:rPr>
            <w:t>十四、国有资本经营预算财政拨款支出决算表</w:t>
          </w:r>
          <w:r>
            <w:fldChar w:fldCharType="begin"/>
          </w:r>
          <w:r>
            <w:instrText xml:space="preserve"> HYPERLINK \l "_Toc15396631" \h </w:instrText>
          </w:r>
          <w:r>
            <w:fldChar w:fldCharType="separate"/>
          </w:r>
          <w:r>
            <w:rPr>
              <w:rFonts w:ascii="宋体" w:hAnsi="宋体" w:cs="宋体"/>
              <w:b/>
              <w:bCs/>
              <w:sz w:val="28"/>
              <w:szCs w:val="28"/>
            </w:rPr>
            <w:t>支出决算表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fldChar w:fldCharType="end"/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>3</w:t>
          </w:r>
          <w:r>
            <w:rPr>
              <w:rFonts w:ascii="宋体" w:hAnsi="宋体" w:cs="宋体"/>
              <w:b/>
              <w:bCs/>
              <w:sz w:val="28"/>
              <w:szCs w:val="28"/>
              <w:lang w:val="en-US" w:eastAsia="zh-CN"/>
            </w:rPr>
            <w:t>1</w:t>
          </w:r>
        </w:p>
        <w:p>
          <w:pPr>
            <w:pStyle w:val="16"/>
            <w:bidi w:val="0"/>
            <w:rPr>
              <w:rFonts w:ascii="宋体" w:hAnsi="宋体" w:eastAsia="宋体" w:cs="宋体"/>
              <w:b/>
              <w:bCs/>
              <w:lang w:val="en-US" w:eastAsia="zh-CN"/>
            </w:rPr>
          </w:pPr>
          <w:r>
            <w:fldChar w:fldCharType="end"/>
          </w:r>
        </w:p>
      </w:sdtContent>
    </w:sdt>
    <w:p>
      <w:pPr>
        <w:pStyle w:val="3"/>
        <w:widowControl/>
        <w:bidi w:val="0"/>
        <w:jc w:val="left"/>
        <w:rPr>
          <w:rFonts w:ascii="宋体" w:hAnsi="宋体" w:eastAsia="宋体" w:cs="宋体"/>
          <w:color w:val="000000"/>
          <w:sz w:val="24"/>
        </w:rPr>
      </w:pPr>
    </w:p>
    <w:p>
      <w:pPr>
        <w:pStyle w:val="3"/>
        <w:widowControl/>
        <w:bidi w:val="0"/>
        <w:jc w:val="left"/>
        <w:rPr>
          <w:rFonts w:ascii="宋体" w:hAnsi="宋体" w:eastAsia="宋体" w:cs="宋体"/>
          <w:bCs/>
          <w:kern w:val="2"/>
          <w:sz w:val="44"/>
          <w:szCs w:val="44"/>
        </w:rPr>
      </w:pPr>
      <w:bookmarkStart w:id="12" w:name="_Toc15396599"/>
      <w:bookmarkStart w:id="13" w:name="_Toc15377196"/>
      <w:r>
        <w:br w:type="page"/>
      </w:r>
    </w:p>
    <w:p>
      <w:pPr>
        <w:pStyle w:val="11"/>
        <w:bidi w:val="0"/>
        <w:jc w:val="center"/>
        <w:rPr>
          <w:rStyle w:val="8"/>
          <w:rFonts w:ascii="宋体" w:hAnsi="宋体" w:eastAsia="宋体" w:cs="宋体"/>
          <w:b/>
          <w:bCs w:val="0"/>
        </w:rPr>
      </w:pPr>
      <w:r>
        <w:rPr>
          <w:rFonts w:ascii="宋体" w:hAnsi="宋体" w:cs="宋体"/>
          <w:bCs w:val="0"/>
        </w:rPr>
        <w:t xml:space="preserve">第一部分 </w:t>
      </w:r>
      <w:r>
        <w:rPr>
          <w:rStyle w:val="8"/>
          <w:rFonts w:ascii="宋体" w:hAnsi="宋体" w:cs="宋体"/>
          <w:b/>
          <w:bCs w:val="0"/>
        </w:rPr>
        <w:t>部门概况</w:t>
      </w:r>
      <w:bookmarkEnd w:id="12"/>
      <w:bookmarkEnd w:id="13"/>
    </w:p>
    <w:p>
      <w:pPr>
        <w:pStyle w:val="3"/>
        <w:widowControl/>
        <w:bidi w:val="0"/>
        <w:jc w:val="left"/>
        <w:rPr>
          <w:rFonts w:ascii="宋体" w:hAnsi="宋体" w:eastAsia="宋体" w:cs="宋体"/>
          <w:color w:val="000000"/>
          <w:sz w:val="32"/>
          <w:szCs w:val="32"/>
        </w:rPr>
      </w:pPr>
    </w:p>
    <w:p>
      <w:pPr>
        <w:pStyle w:val="3"/>
        <w:bidi w:val="0"/>
        <w:spacing w:line="600" w:lineRule="exact"/>
        <w:ind w:firstLine="643" w:firstLineChars="200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一、基本职能及主要工作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b/>
          <w:bCs/>
          <w:color w:val="000000"/>
          <w:sz w:val="32"/>
          <w:szCs w:val="32"/>
          <w:shd w:val="clear" w:fill="FFFFFF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（一）基本职能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1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制定和组织实施经济、科技和社会发展计划，制定资源开发技术改造和产业结构调整方案，组织指导好农业生产，搞好商品流通，协调好本镇与外地区的经济交流与合作，抓好招商引资，人才引进项目开发，不断培育市场体系，组织经济运行，促进经济发展。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2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3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4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、按计划组织本级财政收入和地方税的征收，完成国家财政计划，不断培植税源，管好财政资金，增强财政实力。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5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、抓好精神文明建设，丰富群众文化生活，提倡移风易俗，反对封建迷信，破除陈规陋习，树立社会主义新风尚。</w:t>
      </w:r>
    </w:p>
    <w:p>
      <w:pPr>
        <w:pStyle w:val="2"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color w:val="000000"/>
          <w:sz w:val="32"/>
          <w:szCs w:val="32"/>
          <w:shd w:val="clear" w:fill="FFFFFF"/>
        </w:rPr>
      </w:pPr>
      <w:r>
        <w:rPr>
          <w:rFonts w:eastAsia="宋体" w:cs="宋体"/>
          <w:color w:val="000000"/>
          <w:sz w:val="32"/>
          <w:szCs w:val="32"/>
          <w:shd w:val="clear" w:fill="FFFFFF"/>
        </w:rPr>
        <w:t>6</w:t>
      </w:r>
      <w:r>
        <w:rPr>
          <w:rFonts w:ascii="宋体" w:hAnsi="宋体" w:cs="宋体"/>
          <w:color w:val="000000"/>
          <w:sz w:val="32"/>
          <w:szCs w:val="32"/>
          <w:shd w:val="clear" w:fill="FFFFFF"/>
        </w:rPr>
        <w:t>、完成上级政府交办的其它事项。</w:t>
      </w:r>
    </w:p>
    <w:p>
      <w:pPr>
        <w:pStyle w:val="13"/>
        <w:numPr>
          <w:ilvl w:val="0"/>
          <w:numId w:val="0"/>
        </w:numPr>
        <w:bidi w:val="0"/>
        <w:snapToGrid w:val="0"/>
        <w:spacing w:before="93" w:beforeAutospacing="0" w:afterLines="0" w:afterAutospacing="0" w:line="600" w:lineRule="exact"/>
        <w:ind w:firstLine="643" w:firstLineChars="20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bookmarkStart w:id="14" w:name="_Toc15377199"/>
      <w:bookmarkStart w:id="15" w:name="_Toc15378446"/>
      <w:r>
        <w:rPr>
          <w:rFonts w:ascii="宋体" w:hAnsi="宋体" w:eastAsia="宋体" w:cs="宋体"/>
          <w:b/>
          <w:color w:val="000000"/>
          <w:sz w:val="32"/>
          <w:szCs w:val="32"/>
        </w:rPr>
        <w:t>（二）</w:t>
      </w:r>
      <w:r>
        <w:rPr>
          <w:rFonts w:ascii="宋体" w:hAnsi="宋体" w:eastAsia="宋体" w:cs="宋体"/>
          <w:b/>
          <w:color w:val="000000"/>
          <w:sz w:val="32"/>
          <w:szCs w:val="32"/>
          <w:lang w:eastAsia="zh-CN"/>
        </w:rPr>
        <w:t>2020</w:t>
      </w:r>
      <w:r>
        <w:rPr>
          <w:rFonts w:ascii="宋体" w:hAnsi="宋体" w:eastAsia="宋体" w:cs="宋体"/>
          <w:b/>
          <w:color w:val="000000"/>
          <w:sz w:val="32"/>
          <w:szCs w:val="32"/>
        </w:rPr>
        <w:t>年重点工作完成情况。</w:t>
      </w:r>
      <w:bookmarkEnd w:id="14"/>
      <w:bookmarkEnd w:id="15"/>
    </w:p>
    <w:p>
      <w:pPr>
        <w:pStyle w:val="2"/>
        <w:keepNext w:val="0"/>
        <w:keepLines w:val="0"/>
        <w:widowControl/>
        <w:shd w:val="clear" w:color="auto" w:fill="FFFFFF"/>
        <w:bidi w:val="0"/>
        <w:spacing w:before="0" w:beforeAutospacing="0" w:after="0" w:afterAutospacing="0"/>
        <w:ind w:firstLine="420"/>
        <w:jc w:val="left"/>
        <w:rPr>
          <w:rFonts w:ascii="宋体" w:hAnsi="宋体" w:eastAsia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</w:rPr>
      </w:pPr>
      <w:bookmarkStart w:id="16" w:name="_Toc15377200"/>
      <w:bookmarkStart w:id="17" w:name="_Toc15396601"/>
      <w:r>
        <w:rPr>
          <w:rFonts w:ascii="宋体" w:hAnsi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  <w:lang w:eastAsia="zh-CN"/>
        </w:rPr>
        <w:t>达川区人民政府石板街道办事处</w:t>
      </w:r>
      <w:r>
        <w:rPr>
          <w:rFonts w:ascii="宋体" w:hAnsi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</w:rPr>
        <w:t>主要工作职责： 按照区委强化“两个统领”、实现“两大突跛”、冲刺“三大战略五区目标”、坚决打赢脱贫攻坚战、全面建成小康社会，建设幸福达川的总体思路。</w:t>
      </w:r>
      <w:r>
        <w:rPr>
          <w:rFonts w:ascii="宋体" w:hAnsi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  <w:lang w:eastAsia="zh-CN"/>
        </w:rPr>
        <w:t>我街道办</w:t>
      </w:r>
      <w:r>
        <w:rPr>
          <w:rFonts w:ascii="宋体" w:hAnsi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</w:rPr>
        <w:t>今年继续加大精准扶贫力度，深化产业结构调整</w:t>
      </w:r>
      <w:r>
        <w:rPr>
          <w:rFonts w:eastAsia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</w:rPr>
        <w:t>,</w:t>
      </w:r>
      <w:r>
        <w:rPr>
          <w:rFonts w:ascii="宋体" w:hAnsi="宋体" w:cs="宋体"/>
          <w:b w:val="0"/>
          <w:i w:val="0"/>
          <w:caps w:val="0"/>
          <w:smallCaps w:val="0"/>
          <w:color w:val="000000"/>
          <w:spacing w:val="0"/>
          <w:sz w:val="32"/>
          <w:szCs w:val="32"/>
          <w:shd w:val="clear" w:fill="FFFFFF"/>
        </w:rPr>
        <w:t>强化基础设施建设，扎实开展乡村换届选举工作，进一步加强民主法制建设，落实安全责任，全力维护社会稳定，认真执行中央八项规定，严格控制“三公”经费支出，严格执行预决算制度。</w:t>
      </w:r>
    </w:p>
    <w:p>
      <w:pPr>
        <w:pStyle w:val="12"/>
        <w:bidi w:val="0"/>
        <w:rPr>
          <w:rStyle w:val="9"/>
          <w:rFonts w:ascii="宋体" w:hAnsi="宋体" w:eastAsia="宋体" w:cs="宋体"/>
          <w:b/>
          <w:bCs w:val="0"/>
        </w:rPr>
      </w:pPr>
      <w:r>
        <w:rPr>
          <w:rFonts w:ascii="宋体" w:hAnsi="宋体" w:cs="宋体"/>
          <w:bCs w:val="0"/>
          <w:color w:val="000000"/>
        </w:rPr>
        <w:t>二、机</w:t>
      </w:r>
      <w:r>
        <w:rPr>
          <w:rStyle w:val="9"/>
          <w:rFonts w:ascii="宋体" w:hAnsi="宋体" w:cs="宋体"/>
          <w:b/>
          <w:bCs w:val="0"/>
        </w:rPr>
        <w:t>构设置</w:t>
      </w:r>
      <w:bookmarkEnd w:id="16"/>
      <w:bookmarkEnd w:id="17"/>
    </w:p>
    <w:p>
      <w:pPr>
        <w:pStyle w:val="13"/>
        <w:bidi w:val="0"/>
        <w:snapToGrid w:val="0"/>
        <w:spacing w:before="93" w:beforeAutospacing="0" w:afterLines="0" w:afterAutospacing="0" w:line="578" w:lineRule="exact"/>
        <w:ind w:firstLine="672" w:firstLineChars="210"/>
        <w:rPr>
          <w:rFonts w:ascii="宋体" w:hAnsi="宋体" w:eastAsia="宋体" w:cs="宋体"/>
          <w:color w:val="auto"/>
          <w:sz w:val="32"/>
          <w:szCs w:val="32"/>
          <w:highlight w:val="yellow"/>
          <w:lang w:eastAsia="zh-CN"/>
        </w:rPr>
      </w:pPr>
      <w:bookmarkStart w:id="18" w:name="_Toc15396602"/>
      <w:bookmarkStart w:id="19" w:name="_Toc15377204"/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color w:val="auto"/>
          <w:sz w:val="32"/>
          <w:szCs w:val="32"/>
        </w:rPr>
        <w:t>下属单位</w:t>
      </w:r>
      <w:r>
        <w:rPr>
          <w:rFonts w:ascii="宋体" w:hAnsi="宋体" w:eastAsia="宋体" w:cs="宋体"/>
          <w:color w:val="auto"/>
          <w:sz w:val="32"/>
          <w:szCs w:val="32"/>
          <w:lang w:val="en-US" w:eastAsia="zh-CN"/>
        </w:rPr>
        <w:t>6</w:t>
      </w:r>
      <w:r>
        <w:rPr>
          <w:rFonts w:ascii="宋体" w:hAnsi="宋体" w:eastAsia="宋体" w:cs="宋体"/>
          <w:color w:val="auto"/>
          <w:sz w:val="32"/>
          <w:szCs w:val="32"/>
        </w:rPr>
        <w:t>个，其中行政单位1个，其他事业单位</w:t>
      </w:r>
      <w:r>
        <w:rPr>
          <w:rFonts w:ascii="宋体" w:hAnsi="宋体" w:eastAsia="宋体" w:cs="宋体"/>
          <w:color w:val="auto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32"/>
          <w:szCs w:val="32"/>
        </w:rPr>
        <w:t>个。主要包括：达州市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达川区人民政府石板街道办事处</w:t>
      </w:r>
      <w:r>
        <w:rPr>
          <w:rFonts w:ascii="宋体" w:hAnsi="宋体" w:eastAsia="宋体" w:cs="宋体"/>
          <w:color w:val="auto"/>
          <w:sz w:val="32"/>
          <w:szCs w:val="32"/>
        </w:rPr>
        <w:t>、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达川区会计核算中心石板分中心</w:t>
      </w:r>
      <w:r>
        <w:rPr>
          <w:rFonts w:ascii="宋体" w:hAnsi="宋体" w:eastAsia="宋体" w:cs="宋体"/>
          <w:color w:val="auto"/>
          <w:sz w:val="32"/>
          <w:szCs w:val="32"/>
        </w:rPr>
        <w:t>、达州市达川区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石板街便民服务中心</w:t>
      </w:r>
      <w:r>
        <w:rPr>
          <w:rFonts w:ascii="宋体" w:hAnsi="宋体" w:eastAsia="宋体" w:cs="宋体"/>
          <w:color w:val="auto"/>
          <w:sz w:val="32"/>
          <w:szCs w:val="32"/>
        </w:rPr>
        <w:t>、达州市达川区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color w:val="auto"/>
          <w:sz w:val="32"/>
          <w:szCs w:val="32"/>
        </w:rPr>
        <w:t>农业综合服务中心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达州市达川区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color w:val="auto"/>
          <w:sz w:val="32"/>
          <w:szCs w:val="32"/>
        </w:rPr>
        <w:t>社会事业发展中心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color w:val="auto"/>
          <w:sz w:val="32"/>
          <w:szCs w:val="32"/>
        </w:rPr>
        <w:t>达州市达川区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color w:val="auto"/>
          <w:sz w:val="32"/>
          <w:szCs w:val="32"/>
        </w:rPr>
        <w:t>社区管理中心</w:t>
      </w:r>
      <w:r>
        <w:rPr>
          <w:rFonts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pStyle w:val="11"/>
        <w:bidi w:val="0"/>
        <w:ind w:right="440"/>
        <w:rPr>
          <w:rFonts w:ascii="宋体" w:hAnsi="宋体" w:eastAsia="宋体" w:cs="宋体"/>
          <w:b w:val="0"/>
          <w:color w:val="000000"/>
        </w:rPr>
      </w:pPr>
    </w:p>
    <w:p>
      <w:pPr>
        <w:pStyle w:val="3"/>
        <w:bidi w:val="0"/>
        <w:rPr>
          <w:rFonts w:ascii="宋体" w:hAnsi="宋体" w:eastAsia="宋体" w:cs="宋体"/>
          <w:b w:val="0"/>
          <w:color w:val="000000"/>
        </w:rPr>
      </w:pPr>
    </w:p>
    <w:p>
      <w:pPr>
        <w:pStyle w:val="3"/>
        <w:bidi w:val="0"/>
        <w:rPr>
          <w:rFonts w:ascii="宋体" w:hAnsi="宋体" w:eastAsia="宋体" w:cs="宋体"/>
          <w:b w:val="0"/>
          <w:color w:val="000000"/>
        </w:rPr>
      </w:pPr>
    </w:p>
    <w:p>
      <w:pPr>
        <w:pStyle w:val="11"/>
        <w:bidi w:val="0"/>
        <w:ind w:right="440"/>
        <w:jc w:val="center"/>
        <w:rPr>
          <w:rStyle w:val="8"/>
          <w:rFonts w:ascii="宋体" w:hAnsi="宋体" w:eastAsia="宋体" w:cs="宋体"/>
          <w:b/>
          <w:bCs w:val="0"/>
        </w:rPr>
      </w:pPr>
      <w:r>
        <w:rPr>
          <w:rFonts w:ascii="宋体" w:hAnsi="宋体" w:cs="宋体"/>
          <w:bCs w:val="0"/>
          <w:color w:val="000000"/>
        </w:rPr>
        <w:t xml:space="preserve">第二部分 </w:t>
      </w:r>
      <w:r>
        <w:rPr>
          <w:rStyle w:val="8"/>
          <w:rFonts w:ascii="宋体" w:hAnsi="宋体" w:eastAsia="宋体" w:cs="宋体"/>
          <w:b/>
          <w:bCs w:val="0"/>
          <w:lang w:eastAsia="zh-CN"/>
        </w:rPr>
        <w:t>2020</w:t>
      </w:r>
      <w:r>
        <w:rPr>
          <w:rStyle w:val="8"/>
          <w:rFonts w:ascii="宋体" w:hAnsi="宋体" w:cs="宋体"/>
          <w:b/>
          <w:bCs w:val="0"/>
        </w:rPr>
        <w:t>年度部门决算情况说明</w:t>
      </w:r>
      <w:bookmarkEnd w:id="18"/>
      <w:bookmarkEnd w:id="19"/>
    </w:p>
    <w:p>
      <w:pPr>
        <w:pStyle w:val="3"/>
        <w:bidi w:val="0"/>
        <w:rPr>
          <w:rFonts w:ascii="宋体" w:hAnsi="宋体" w:eastAsia="宋体" w:cs="宋体"/>
        </w:rPr>
      </w:pPr>
    </w:p>
    <w:p>
      <w:pPr>
        <w:pStyle w:val="18"/>
        <w:numPr>
          <w:ilvl w:val="0"/>
          <w:numId w:val="1"/>
        </w:numPr>
        <w:bidi w:val="0"/>
        <w:spacing w:line="600" w:lineRule="exact"/>
        <w:outlineLvl w:val="1"/>
        <w:rPr>
          <w:rStyle w:val="9"/>
          <w:rFonts w:ascii="宋体" w:hAnsi="宋体" w:eastAsia="宋体" w:cs="宋体"/>
        </w:rPr>
      </w:pPr>
      <w:bookmarkStart w:id="20" w:name="_Toc15377205"/>
      <w:bookmarkStart w:id="21" w:name="_Toc15396603"/>
      <w:r>
        <w:rPr>
          <w:rFonts w:ascii="宋体" w:hAnsi="宋体" w:cs="宋体"/>
          <w:b/>
          <w:bCs/>
          <w:color w:val="000000"/>
          <w:sz w:val="32"/>
          <w:szCs w:val="32"/>
        </w:rPr>
        <w:t>收</w:t>
      </w:r>
      <w:r>
        <w:rPr>
          <w:rStyle w:val="9"/>
          <w:rFonts w:ascii="宋体" w:hAnsi="宋体" w:cs="宋体"/>
        </w:rPr>
        <w:t>入支出决算总体情况说明</w:t>
      </w:r>
      <w:bookmarkEnd w:id="20"/>
      <w:bookmarkEnd w:id="21"/>
    </w:p>
    <w:p>
      <w:pPr>
        <w:pStyle w:val="3"/>
        <w:bidi w:val="0"/>
        <w:spacing w:line="60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年度收、支总计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万元。与</w:t>
      </w: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2019</w:t>
      </w:r>
      <w:r>
        <w:rPr>
          <w:rFonts w:ascii="宋体" w:hAnsi="宋体" w:cs="宋体"/>
          <w:color w:val="000000"/>
          <w:sz w:val="32"/>
          <w:szCs w:val="32"/>
        </w:rPr>
        <w:t>年相比，收、支总计各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314.78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27.31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。主要变动原因是项目的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增加，人员的增加。</w:t>
      </w:r>
    </w:p>
    <w:p>
      <w:pPr>
        <w:pStyle w:val="18"/>
        <w:numPr>
          <w:ilvl w:val="0"/>
          <w:numId w:val="1"/>
        </w:numPr>
        <w:bidi w:val="0"/>
        <w:spacing w:line="600" w:lineRule="exact"/>
        <w:outlineLvl w:val="1"/>
        <w:rPr>
          <w:rStyle w:val="9"/>
          <w:rFonts w:ascii="宋体" w:hAnsi="宋体" w:eastAsia="宋体" w:cs="宋体"/>
        </w:rPr>
      </w:pPr>
      <w:bookmarkStart w:id="22" w:name="_Toc15377206"/>
      <w:bookmarkStart w:id="23" w:name="_Toc15396604"/>
      <w:r>
        <w:rPr>
          <w:rFonts w:ascii="宋体" w:hAnsi="宋体" w:cs="宋体"/>
          <w:b/>
          <w:bCs/>
          <w:color w:val="000000"/>
          <w:sz w:val="32"/>
          <w:szCs w:val="32"/>
        </w:rPr>
        <w:t>收</w:t>
      </w:r>
      <w:r>
        <w:rPr>
          <w:rStyle w:val="9"/>
          <w:rFonts w:ascii="宋体" w:hAnsi="宋体" w:cs="宋体"/>
        </w:rPr>
        <w:t>入决算情况说明</w:t>
      </w:r>
      <w:bookmarkEnd w:id="22"/>
      <w:bookmarkEnd w:id="23"/>
    </w:p>
    <w:p>
      <w:pPr>
        <w:pStyle w:val="3"/>
        <w:numPr>
          <w:ilvl w:val="0"/>
          <w:numId w:val="0"/>
        </w:numPr>
        <w:bidi w:val="0"/>
        <w:spacing w:line="600" w:lineRule="exact"/>
        <w:ind w:firstLine="640" w:firstLineChars="200"/>
        <w:outlineLvl w:val="1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年本年收入合计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万元，其中：一般公共预算财政拨款收入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1404.57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95.72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；政府性基金预算财政拨款收入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62.73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4.28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</w:t>
      </w:r>
    </w:p>
    <w:p>
      <w:pPr>
        <w:pStyle w:val="18"/>
        <w:numPr>
          <w:ilvl w:val="0"/>
          <w:numId w:val="1"/>
        </w:numPr>
        <w:bidi w:val="0"/>
        <w:spacing w:line="600" w:lineRule="exact"/>
        <w:outlineLvl w:val="1"/>
        <w:rPr>
          <w:rStyle w:val="9"/>
          <w:rFonts w:ascii="宋体" w:hAnsi="宋体" w:eastAsia="宋体" w:cs="宋体"/>
        </w:rPr>
      </w:pPr>
      <w:bookmarkStart w:id="24" w:name="_Toc15396605"/>
      <w:bookmarkStart w:id="25" w:name="_Toc15377207"/>
      <w:r>
        <w:rPr>
          <w:rFonts w:ascii="宋体" w:hAnsi="宋体" w:cs="宋体"/>
          <w:b/>
          <w:bCs/>
          <w:color w:val="000000"/>
          <w:sz w:val="32"/>
          <w:szCs w:val="32"/>
        </w:rPr>
        <w:t>支</w:t>
      </w:r>
      <w:r>
        <w:rPr>
          <w:rStyle w:val="9"/>
          <w:rFonts w:ascii="宋体" w:hAnsi="宋体" w:cs="宋体"/>
        </w:rPr>
        <w:t>出决算情况说明</w:t>
      </w:r>
      <w:bookmarkEnd w:id="24"/>
      <w:bookmarkEnd w:id="25"/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  <w:shd w:val="clear" w:fill="E5E5E5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年本年支出合计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万元，其中：基本支出</w:t>
      </w:r>
      <w:r>
        <w:rPr>
          <w:rFonts w:ascii="宋体" w:hAnsi="宋体" w:eastAsia="宋体" w:cs="宋体"/>
          <w:color w:val="000000"/>
          <w:sz w:val="32"/>
          <w:szCs w:val="32"/>
        </w:rPr>
        <w:t>1111.07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75.72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；项目支出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24.28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16.72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1"/>
        <w:rPr>
          <w:rStyle w:val="9"/>
          <w:rFonts w:ascii="宋体" w:hAnsi="宋体" w:eastAsia="宋体" w:cs="宋体"/>
        </w:rPr>
      </w:pPr>
      <w:bookmarkStart w:id="26" w:name="_Toc15377208"/>
      <w:bookmarkStart w:id="27" w:name="_Toc15396606"/>
      <w:r>
        <w:rPr>
          <w:rFonts w:ascii="宋体" w:hAnsi="宋体" w:cs="宋体"/>
          <w:b/>
          <w:bCs/>
          <w:color w:val="000000"/>
          <w:sz w:val="32"/>
          <w:szCs w:val="32"/>
        </w:rPr>
        <w:t>四、财</w:t>
      </w:r>
      <w:r>
        <w:rPr>
          <w:rStyle w:val="9"/>
          <w:rFonts w:ascii="宋体" w:hAnsi="宋体" w:cs="宋体"/>
        </w:rPr>
        <w:t>政拨款收入支出决算总体情况说明</w:t>
      </w:r>
      <w:bookmarkEnd w:id="26"/>
      <w:bookmarkEnd w:id="27"/>
    </w:p>
    <w:p>
      <w:pPr>
        <w:pStyle w:val="3"/>
        <w:bidi w:val="0"/>
        <w:spacing w:line="60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年财政拨款收、支总计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万元。与</w:t>
      </w: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2019</w:t>
      </w:r>
      <w:r>
        <w:rPr>
          <w:rFonts w:ascii="宋体" w:hAnsi="宋体" w:cs="宋体"/>
          <w:color w:val="000000"/>
          <w:sz w:val="32"/>
          <w:szCs w:val="32"/>
        </w:rPr>
        <w:t>年相比，财政拨款收、支总计各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314.78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27.31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。主要变动原因是项目的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增加，人员的增加。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1"/>
        <w:rPr>
          <w:rStyle w:val="9"/>
          <w:rFonts w:ascii="宋体" w:hAnsi="宋体" w:eastAsia="宋体" w:cs="宋体"/>
        </w:rPr>
      </w:pPr>
      <w:bookmarkStart w:id="28" w:name="_Toc15377209"/>
      <w:bookmarkStart w:id="29" w:name="_Toc15396607"/>
      <w:r>
        <w:rPr>
          <w:rFonts w:ascii="宋体" w:hAnsi="宋体" w:cs="宋体"/>
          <w:b/>
          <w:bCs/>
          <w:color w:val="000000"/>
          <w:sz w:val="32"/>
          <w:szCs w:val="32"/>
        </w:rPr>
        <w:t>五、一</w:t>
      </w:r>
      <w:r>
        <w:rPr>
          <w:rStyle w:val="9"/>
          <w:rFonts w:ascii="宋体" w:hAnsi="宋体" w:cs="宋体"/>
        </w:rPr>
        <w:t>般公共预算财政拨款支出决算情况说明</w:t>
      </w:r>
      <w:bookmarkEnd w:id="28"/>
      <w:bookmarkEnd w:id="29"/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bookmarkStart w:id="30" w:name="_Toc15377210"/>
      <w:r>
        <w:rPr>
          <w:rFonts w:ascii="宋体" w:hAnsi="宋体" w:cs="宋体"/>
          <w:b/>
          <w:color w:val="000000"/>
          <w:sz w:val="32"/>
          <w:szCs w:val="32"/>
        </w:rPr>
        <w:t>（一）一般公共预算财政拨款支出决算总体情况</w:t>
      </w:r>
      <w:bookmarkEnd w:id="30"/>
    </w:p>
    <w:p>
      <w:pPr>
        <w:pStyle w:val="3"/>
        <w:bidi w:val="0"/>
        <w:spacing w:line="60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年一般公共预算财政拨款支出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万元，占本年支出合计的</w:t>
      </w:r>
      <w:r>
        <w:rPr>
          <w:rFonts w:ascii="宋体" w:hAnsi="宋体" w:eastAsia="宋体" w:cs="宋体"/>
          <w:color w:val="000000"/>
          <w:sz w:val="32"/>
          <w:szCs w:val="32"/>
        </w:rPr>
        <w:t>100%</w:t>
      </w:r>
      <w:r>
        <w:rPr>
          <w:rFonts w:ascii="宋体" w:hAnsi="宋体" w:cs="宋体"/>
          <w:color w:val="000000"/>
          <w:sz w:val="32"/>
          <w:szCs w:val="32"/>
        </w:rPr>
        <w:t>。与</w:t>
      </w: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2019</w:t>
      </w:r>
      <w:r>
        <w:rPr>
          <w:rFonts w:ascii="宋体" w:hAnsi="宋体" w:cs="宋体"/>
          <w:color w:val="000000"/>
          <w:sz w:val="32"/>
          <w:szCs w:val="32"/>
        </w:rPr>
        <w:t>年相比，一般公共预算财政拨款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314.78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27.31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。主要变动原因是项目的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增加，人员的增加</w:t>
      </w:r>
      <w:r>
        <w:rPr>
          <w:rFonts w:ascii="宋体" w:hAnsi="宋体" w:cs="宋体"/>
          <w:color w:val="000000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bookmarkStart w:id="31" w:name="_Toc15377211"/>
      <w:r>
        <w:rPr>
          <w:rFonts w:ascii="宋体" w:hAnsi="宋体" w:cs="宋体"/>
          <w:b/>
          <w:color w:val="000000"/>
          <w:sz w:val="32"/>
          <w:szCs w:val="32"/>
        </w:rPr>
        <w:t>（二）一般公共预算财政拨款支出决算结构情况</w:t>
      </w:r>
      <w:bookmarkEnd w:id="31"/>
    </w:p>
    <w:p>
      <w:pPr>
        <w:pStyle w:val="3"/>
        <w:bidi w:val="0"/>
        <w:spacing w:line="600" w:lineRule="exact"/>
        <w:ind w:firstLine="640" w:firstLineChars="200"/>
        <w:rPr>
          <w:rFonts w:ascii="宋体" w:hAnsi="宋体" w:eastAsia="宋体" w:cs="宋体"/>
          <w:color w:val="000000"/>
          <w:sz w:val="32"/>
          <w:szCs w:val="32"/>
          <w:highlight w:val="yellow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年一般公共预算财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政拨款支出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万元，主要用于以下方面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一般公共服务（类）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支出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614.61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万元，占</w:t>
      </w:r>
      <w:r>
        <w:rPr>
          <w:rFonts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41.89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  <w:bookmarkStart w:id="32" w:name="_Toc15377212"/>
      <w:r>
        <w:rPr>
          <w:rFonts w:ascii="宋体" w:hAnsi="宋体" w:cs="宋体"/>
          <w:color w:val="000000"/>
          <w:sz w:val="32"/>
          <w:szCs w:val="32"/>
        </w:rPr>
        <w:t>文化体育与传媒支出</w:t>
      </w:r>
      <w:r>
        <w:rPr>
          <w:rFonts w:ascii="宋体" w:hAnsi="宋体" w:eastAsia="宋体" w:cs="宋体"/>
          <w:color w:val="000000"/>
          <w:sz w:val="32"/>
          <w:szCs w:val="32"/>
        </w:rPr>
        <w:t>57.31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3.9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；社会保障和就业支出</w:t>
      </w:r>
      <w:r>
        <w:rPr>
          <w:rFonts w:ascii="宋体" w:hAnsi="宋体" w:eastAsia="宋体" w:cs="宋体"/>
          <w:color w:val="000000"/>
          <w:sz w:val="32"/>
          <w:szCs w:val="32"/>
        </w:rPr>
        <w:t>276.52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18.85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；卫生健康支出</w:t>
      </w:r>
      <w:r>
        <w:rPr>
          <w:rFonts w:ascii="宋体" w:hAnsi="宋体" w:eastAsia="宋体" w:cs="宋体"/>
          <w:color w:val="000000"/>
          <w:sz w:val="32"/>
          <w:szCs w:val="32"/>
        </w:rPr>
        <w:t>46.72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3.18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；城镇社区支出</w:t>
      </w:r>
      <w:r>
        <w:rPr>
          <w:rFonts w:ascii="宋体" w:hAnsi="宋体" w:eastAsia="宋体" w:cs="宋体"/>
          <w:color w:val="000000"/>
          <w:sz w:val="32"/>
          <w:szCs w:val="32"/>
        </w:rPr>
        <w:t>70.8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4.83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；农林水支出</w:t>
      </w:r>
      <w:r>
        <w:rPr>
          <w:rFonts w:ascii="宋体" w:hAnsi="宋体" w:eastAsia="宋体" w:cs="宋体"/>
          <w:color w:val="000000"/>
          <w:sz w:val="32"/>
          <w:szCs w:val="32"/>
        </w:rPr>
        <w:t>301.61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20.56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；住房保障支出</w:t>
      </w:r>
      <w:r>
        <w:rPr>
          <w:rFonts w:ascii="宋体" w:hAnsi="宋体" w:eastAsia="宋体" w:cs="宋体"/>
          <w:color w:val="000000"/>
          <w:sz w:val="32"/>
          <w:szCs w:val="32"/>
        </w:rPr>
        <w:t>77.01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5.24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；</w:t>
      </w:r>
      <w:r>
        <w:rPr>
          <w:rFonts w:ascii="宋体" w:hAnsi="宋体" w:cs="宋体"/>
          <w:color w:val="000000"/>
          <w:sz w:val="32"/>
          <w:szCs w:val="32"/>
        </w:rPr>
        <w:t>抗疫特别国债安排的支出</w:t>
      </w:r>
      <w:r>
        <w:rPr>
          <w:rFonts w:ascii="宋体" w:hAnsi="宋体" w:eastAsia="宋体" w:cs="宋体"/>
          <w:color w:val="000000"/>
          <w:sz w:val="32"/>
          <w:szCs w:val="32"/>
        </w:rPr>
        <w:t>22.73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1.55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t>（三）一般公共预算财政拨款支出决算具体情况</w:t>
      </w:r>
      <w:bookmarkEnd w:id="32"/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outlineLvl w:val="2"/>
        <w:rPr>
          <w:rStyle w:val="7"/>
          <w:rFonts w:ascii="宋体" w:hAnsi="宋体" w:eastAsia="宋体" w:cs="宋体"/>
          <w:bCs/>
          <w:color w:val="000000"/>
          <w:sz w:val="32"/>
          <w:szCs w:val="32"/>
        </w:rPr>
      </w:pPr>
      <w:bookmarkStart w:id="33" w:name="_Toc15377213"/>
      <w:bookmarkStart w:id="34" w:name="_Toc15378460"/>
      <w:bookmarkStart w:id="35" w:name="_Toc15377444"/>
      <w:r>
        <w:rPr>
          <w:rFonts w:ascii="宋体" w:hAnsi="宋体" w:eastAsia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2020</w:t>
      </w:r>
      <w:r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年般公共预算支出决算数为</w:t>
      </w:r>
      <w:r>
        <w:rPr>
          <w:rFonts w:ascii="宋体" w:hAnsi="宋体" w:eastAsia="宋体" w:cs="宋体"/>
          <w:color w:val="000000"/>
          <w:sz w:val="32"/>
          <w:szCs w:val="32"/>
        </w:rPr>
        <w:t>1467.3</w:t>
      </w:r>
      <w:r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预算</w:t>
      </w: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。其中：</w:t>
      </w:r>
      <w:bookmarkEnd w:id="33"/>
      <w:bookmarkEnd w:id="34"/>
      <w:bookmarkEnd w:id="35"/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1.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一般公共服务：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2010301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一般公共服务支出（类）政府办公厅（室）及相关机构事务（款）行政运行（项）：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Fonts w:ascii="宋体" w:hAnsi="宋体" w:eastAsia="宋体" w:cs="宋体"/>
          <w:sz w:val="32"/>
          <w:szCs w:val="32"/>
        </w:rPr>
        <w:t>399.92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2010302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一般公共服务支出（类）政府办公厅（室）及相关机构事务（款）一般行政管理事务（项）：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Fonts w:ascii="宋体" w:hAnsi="宋体" w:eastAsia="宋体" w:cs="宋体"/>
          <w:sz w:val="32"/>
          <w:szCs w:val="32"/>
        </w:rPr>
        <w:t>174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2010601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一般公共服务支出（类）财政事务（款）行政运行（项）：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Fonts w:ascii="宋体" w:hAnsi="宋体" w:eastAsia="宋体" w:cs="宋体"/>
          <w:sz w:val="32"/>
          <w:szCs w:val="32"/>
        </w:rPr>
        <w:t>39.69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</w:rPr>
        <w:t>2010699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ab/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 xml:space="preserve"> 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一般公共服务支出（类）财政事务（款）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 xml:space="preserve"> </w:t>
      </w:r>
      <w:r>
        <w:rPr>
          <w:rStyle w:val="7"/>
          <w:rFonts w:ascii="宋体" w:hAnsi="宋体" w:cs="宋体"/>
          <w:b/>
          <w:bCs w:val="0"/>
          <w:color w:val="000000"/>
          <w:sz w:val="32"/>
          <w:szCs w:val="32"/>
        </w:rPr>
        <w:t>其他财政事务支出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</w:rPr>
        <w:tab/>
      </w:r>
      <w:r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2.</w:t>
      </w:r>
      <w:r>
        <w:rPr>
          <w:rStyle w:val="7"/>
          <w:rFonts w:ascii="宋体" w:hAnsi="宋体" w:cs="宋体"/>
          <w:color w:val="000000"/>
          <w:sz w:val="32"/>
          <w:szCs w:val="32"/>
        </w:rPr>
        <w:t>文化旅游体育与传媒类：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2070114</w:t>
      </w:r>
      <w:r>
        <w:rPr>
          <w:rStyle w:val="7"/>
          <w:rFonts w:ascii="宋体" w:hAnsi="宋体" w:cs="宋体"/>
          <w:color w:val="000000"/>
          <w:sz w:val="32"/>
          <w:szCs w:val="32"/>
        </w:rPr>
        <w:t>文化旅游体育与传媒支出（类）文化和旅游（款）文化和旅游管理事务（项）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53.01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2070199</w:t>
      </w:r>
      <w:r>
        <w:rPr>
          <w:rStyle w:val="7"/>
          <w:rFonts w:ascii="宋体" w:hAnsi="宋体" w:cs="宋体"/>
          <w:color w:val="000000"/>
          <w:sz w:val="32"/>
          <w:szCs w:val="32"/>
        </w:rPr>
        <w:t>文化旅游体育与传媒支出（类）文化和旅游（款）其他文化和旅游支出（项）：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4.3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578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3.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2080104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</w:t>
      </w:r>
      <w:r>
        <w:rPr>
          <w:rStyle w:val="7"/>
          <w:rFonts w:ascii="宋体" w:hAnsi="宋体" w:eastAsia="宋体" w:cs="宋体"/>
          <w:color w:val="000000"/>
          <w:sz w:val="32"/>
          <w:szCs w:val="32"/>
        </w:rPr>
        <w:tab/>
      </w:r>
      <w:r>
        <w:rPr>
          <w:rStyle w:val="7"/>
          <w:rFonts w:ascii="宋体" w:hAnsi="宋体" w:cs="宋体"/>
          <w:color w:val="000000"/>
          <w:sz w:val="32"/>
          <w:szCs w:val="32"/>
        </w:rPr>
        <w:t>（类）人力资源和社会保障管理事务（款）综合业务管理（项）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113.07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2080208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社会保障和就业支出（类）民政管理事务（款）基层政权建设和社区治理（项）：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42.16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208050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社会保障和就业支出（类）行政事业单位离退休（款）机关事业单位基本养老保险缴费支出（项）：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67.12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2080506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社会保障和就业支出（类）行政事业单位离退休（款）机关事业单位职业年金缴费支出★（项）：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7.13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2080699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社会保障和就业支出</w:t>
      </w:r>
      <w:r>
        <w:rPr>
          <w:rStyle w:val="7"/>
          <w:rFonts w:ascii="宋体" w:hAnsi="宋体" w:cs="宋体"/>
          <w:color w:val="000000"/>
          <w:sz w:val="32"/>
          <w:szCs w:val="32"/>
        </w:rPr>
        <w:t>（类）企业改革补助（款）其他企业改革发展补助（项）：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21.2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2080801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ab/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社会保障和就业支出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ab/>
      </w:r>
      <w:r>
        <w:rPr>
          <w:rStyle w:val="7"/>
          <w:rFonts w:ascii="宋体" w:hAnsi="宋体" w:cs="宋体"/>
          <w:color w:val="000000"/>
          <w:sz w:val="32"/>
          <w:szCs w:val="32"/>
        </w:rPr>
        <w:t>（类）抚恤（款）  死亡抚恤（项）：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15.91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2080805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社会保障和就业支出（类）抚恤（款）义务兵优待（项）：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7.66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2081199</w:t>
      </w:r>
      <w:r>
        <w:rPr>
          <w:rStyle w:val="7"/>
          <w:rFonts w:ascii="宋体" w:hAnsi="宋体" w:cs="宋体"/>
          <w:color w:val="000000"/>
          <w:sz w:val="32"/>
          <w:szCs w:val="32"/>
        </w:rPr>
        <w:t>社会保障和就业支出（类）残疾人事业（款）其他残疾人事业支出（项）：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2.27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  <w:r>
        <w:rPr>
          <w:rStyle w:val="7"/>
          <w:rFonts w:ascii="宋体" w:hAnsi="宋体" w:eastAsia="宋体" w:cs="宋体"/>
          <w:color w:val="000000"/>
          <w:sz w:val="32"/>
          <w:szCs w:val="32"/>
        </w:rPr>
        <w:tab/>
      </w:r>
      <w:r>
        <w:rPr>
          <w:rStyle w:val="7"/>
          <w:rFonts w:ascii="宋体" w:hAnsi="宋体" w:eastAsia="宋体" w:cs="宋体"/>
          <w:color w:val="000000"/>
          <w:sz w:val="32"/>
          <w:szCs w:val="32"/>
        </w:rPr>
        <w:tab/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4.</w:t>
      </w:r>
      <w:r>
        <w:rPr>
          <w:rStyle w:val="7"/>
          <w:rFonts w:ascii="宋体" w:hAnsi="宋体" w:cs="宋体"/>
          <w:color w:val="000000"/>
          <w:sz w:val="32"/>
          <w:szCs w:val="32"/>
        </w:rPr>
        <w:t>卫生健康：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2101101</w:t>
      </w:r>
      <w:r>
        <w:rPr>
          <w:rStyle w:val="7"/>
          <w:rFonts w:ascii="宋体" w:hAnsi="宋体" w:cs="宋体"/>
          <w:color w:val="000000"/>
          <w:sz w:val="32"/>
          <w:szCs w:val="32"/>
        </w:rPr>
        <w:t>卫生健康支出（类）行政事业单位医疗（款）行政单位医疗（项）：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19.5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2101102</w:t>
      </w:r>
      <w:r>
        <w:rPr>
          <w:rStyle w:val="7"/>
          <w:rFonts w:ascii="宋体" w:hAnsi="宋体" w:cs="宋体"/>
          <w:color w:val="000000"/>
          <w:sz w:val="32"/>
          <w:szCs w:val="32"/>
        </w:rPr>
        <w:t>卫生健康支出（类）行政事业单位医疗（款）事业单位医疗（项）：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27.22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578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5.</w:t>
      </w:r>
      <w:r>
        <w:rPr>
          <w:rStyle w:val="7"/>
          <w:rFonts w:ascii="宋体" w:hAnsi="宋体" w:cs="宋体"/>
          <w:color w:val="000000"/>
          <w:sz w:val="32"/>
          <w:szCs w:val="32"/>
        </w:rPr>
        <w:t>城镇社区支出：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2120501</w:t>
      </w:r>
      <w:r>
        <w:rPr>
          <w:rStyle w:val="7"/>
          <w:rFonts w:ascii="宋体" w:hAnsi="宋体" w:cs="宋体"/>
          <w:color w:val="000000"/>
          <w:sz w:val="32"/>
          <w:szCs w:val="32"/>
        </w:rPr>
        <w:t>城乡社区支出（类）城乡社区环境卫生（款）城乡社区环境卫生（项）：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8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2120899</w:t>
      </w:r>
      <w:r>
        <w:rPr>
          <w:rStyle w:val="7"/>
          <w:rFonts w:ascii="宋体" w:hAnsi="宋体" w:cs="宋体"/>
          <w:color w:val="000000"/>
          <w:sz w:val="32"/>
          <w:szCs w:val="32"/>
        </w:rPr>
        <w:t>城乡社区支出（类）国有土地使用权出让收入安排的支出（款）其他国有土地使用权出让收入安排的支出（项）：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25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2121399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城乡社区支出</w:t>
      </w:r>
      <w:r>
        <w:rPr>
          <w:rStyle w:val="7"/>
          <w:rFonts w:ascii="宋体" w:hAnsi="宋体" w:cs="宋体"/>
          <w:color w:val="000000"/>
          <w:sz w:val="32"/>
          <w:szCs w:val="32"/>
        </w:rPr>
        <w:t>（类）城市基础设施配套费安排的支出（款）其他城市基础设施配套费安排的支出（项）：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15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0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2129901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城乡社区支出</w:t>
      </w:r>
      <w:r>
        <w:rPr>
          <w:rStyle w:val="7"/>
          <w:rFonts w:ascii="宋体" w:hAnsi="宋体" w:cs="宋体"/>
          <w:color w:val="000000"/>
          <w:sz w:val="32"/>
          <w:szCs w:val="32"/>
        </w:rPr>
        <w:t>（类）其他城乡社区支出（款）其他城乡社区支出（项）：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22.8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6.</w:t>
      </w:r>
      <w:r>
        <w:rPr>
          <w:rStyle w:val="7"/>
          <w:rFonts w:ascii="宋体" w:hAnsi="宋体" w:cs="宋体"/>
          <w:color w:val="000000"/>
          <w:sz w:val="32"/>
          <w:szCs w:val="32"/>
        </w:rPr>
        <w:t>农林水支出：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2130104</w:t>
      </w:r>
      <w:r>
        <w:rPr>
          <w:rStyle w:val="7"/>
          <w:rFonts w:ascii="宋体" w:hAnsi="宋体" w:cs="宋体"/>
          <w:color w:val="000000"/>
          <w:sz w:val="32"/>
          <w:szCs w:val="32"/>
        </w:rPr>
        <w:t>农林水支出（类）农业农村（款）事业运行（项）：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115.63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2130</w:t>
      </w:r>
      <w:r>
        <w:rPr>
          <w:rStyle w:val="7"/>
          <w:rFonts w:ascii="宋体" w:hAnsi="宋体" w:eastAsia="宋体" w:cs="宋体"/>
          <w:color w:val="000000"/>
          <w:sz w:val="32"/>
          <w:szCs w:val="32"/>
          <w:lang w:val="en-US" w:eastAsia="zh-CN"/>
        </w:rPr>
        <w:t>504</w:t>
      </w:r>
      <w:r>
        <w:rPr>
          <w:rStyle w:val="7"/>
          <w:rFonts w:ascii="宋体" w:hAnsi="宋体" w:cs="宋体"/>
          <w:color w:val="000000"/>
          <w:sz w:val="32"/>
          <w:szCs w:val="32"/>
        </w:rPr>
        <w:t>农林水支出（类）扶贫（款）农村基础设施建设（项</w:t>
      </w:r>
      <w:r>
        <w:rPr>
          <w:rStyle w:val="7"/>
          <w:rFonts w:ascii="宋体" w:hAnsi="宋体" w:cs="宋体"/>
          <w:color w:val="000000"/>
          <w:sz w:val="32"/>
          <w:szCs w:val="32"/>
          <w:lang w:eastAsia="zh-CN"/>
        </w:rPr>
        <w:t>）</w:t>
      </w:r>
      <w:r>
        <w:rPr>
          <w:rStyle w:val="7"/>
          <w:rFonts w:ascii="宋体" w:hAnsi="宋体" w:cs="宋体"/>
          <w:color w:val="000000"/>
          <w:sz w:val="32"/>
          <w:szCs w:val="32"/>
        </w:rPr>
        <w:t>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9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2130701</w:t>
      </w:r>
      <w:r>
        <w:rPr>
          <w:rStyle w:val="7"/>
          <w:rFonts w:ascii="宋体" w:hAnsi="宋体" w:cs="宋体"/>
          <w:color w:val="000000"/>
          <w:sz w:val="32"/>
          <w:szCs w:val="32"/>
        </w:rPr>
        <w:t>农林水支出（类）农村综合改革（款）对村级一事一议的补助（项</w:t>
      </w:r>
      <w:r>
        <w:rPr>
          <w:rStyle w:val="7"/>
          <w:rFonts w:ascii="宋体" w:hAnsi="宋体" w:cs="宋体"/>
          <w:color w:val="000000"/>
          <w:sz w:val="32"/>
          <w:szCs w:val="32"/>
          <w:lang w:eastAsia="zh-CN"/>
        </w:rPr>
        <w:t>）</w:t>
      </w:r>
      <w:r>
        <w:rPr>
          <w:rStyle w:val="7"/>
          <w:rFonts w:ascii="宋体" w:hAnsi="宋体" w:cs="宋体"/>
          <w:color w:val="000000"/>
          <w:sz w:val="32"/>
          <w:szCs w:val="32"/>
        </w:rPr>
        <w:t>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33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color w:val="000000"/>
          <w:sz w:val="32"/>
          <w:szCs w:val="32"/>
        </w:rPr>
        <w:t>213070</w:t>
      </w:r>
      <w:r>
        <w:rPr>
          <w:rStyle w:val="7"/>
          <w:rFonts w:ascii="宋体" w:hAnsi="宋体" w:eastAsia="宋体" w:cs="宋体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ascii="宋体" w:hAnsi="宋体" w:cs="宋体"/>
          <w:color w:val="000000"/>
          <w:sz w:val="32"/>
          <w:szCs w:val="32"/>
        </w:rPr>
        <w:t>农林水支出（类）农村综合改革（款）对村民委员会和村党支部的补助（项</w:t>
      </w:r>
      <w:r>
        <w:rPr>
          <w:rStyle w:val="7"/>
          <w:rFonts w:ascii="宋体" w:hAnsi="宋体" w:cs="宋体"/>
          <w:color w:val="000000"/>
          <w:sz w:val="32"/>
          <w:szCs w:val="32"/>
          <w:lang w:eastAsia="zh-CN"/>
        </w:rPr>
        <w:t>）</w:t>
      </w:r>
      <w:r>
        <w:rPr>
          <w:rStyle w:val="7"/>
          <w:rFonts w:ascii="宋体" w:hAnsi="宋体" w:cs="宋体"/>
          <w:color w:val="000000"/>
          <w:sz w:val="32"/>
          <w:szCs w:val="32"/>
        </w:rPr>
        <w:t>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143.98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bidi w:val="0"/>
        <w:spacing w:line="578" w:lineRule="exact"/>
        <w:ind w:firstLine="643" w:firstLineChars="200"/>
        <w:rPr>
          <w:rStyle w:val="7"/>
          <w:rFonts w:ascii="宋体" w:hAnsi="宋体" w:eastAsia="宋体" w:cs="宋体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7.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住房保障支出：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eastAsia="宋体" w:cs="宋体"/>
          <w:bCs/>
          <w:color w:val="000000"/>
          <w:sz w:val="32"/>
          <w:szCs w:val="32"/>
        </w:rPr>
        <w:t>2210201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住房保障支出（类）住房改革支出（款）住房公积金（项）</w:t>
      </w:r>
      <w:r>
        <w:rPr>
          <w:rStyle w:val="7"/>
          <w:rFonts w:ascii="宋体" w:hAnsi="宋体" w:cs="宋体"/>
          <w:color w:val="000000"/>
          <w:sz w:val="32"/>
          <w:szCs w:val="32"/>
        </w:rPr>
        <w:t>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77.01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8.</w:t>
      </w:r>
      <w:r>
        <w:rPr>
          <w:rStyle w:val="7"/>
          <w:rFonts w:ascii="宋体" w:hAnsi="宋体" w:cs="宋体"/>
          <w:b/>
          <w:bCs w:val="0"/>
          <w:color w:val="000000"/>
          <w:sz w:val="32"/>
          <w:szCs w:val="32"/>
          <w:lang w:val="en-US" w:eastAsia="zh-CN"/>
        </w:rPr>
        <w:t>抗疫特别国债安排的支出</w:t>
      </w:r>
    </w:p>
    <w:p>
      <w:pPr>
        <w:pStyle w:val="3"/>
        <w:bidi w:val="0"/>
        <w:spacing w:line="600" w:lineRule="exact"/>
        <w:ind w:firstLine="643" w:firstLineChars="200"/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Style w:val="7"/>
          <w:rFonts w:ascii="宋体" w:hAnsi="宋体" w:cs="宋体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Style w:val="7"/>
          <w:rFonts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2340299</w:t>
      </w:r>
      <w:r>
        <w:rPr>
          <w:rStyle w:val="7"/>
          <w:rFonts w:ascii="宋体" w:hAnsi="宋体" w:cs="宋体"/>
          <w:b/>
          <w:bCs w:val="0"/>
          <w:color w:val="000000"/>
          <w:sz w:val="32"/>
          <w:szCs w:val="32"/>
          <w:lang w:val="en-US" w:eastAsia="zh-CN"/>
        </w:rPr>
        <w:t>抗疫特别国债安排的支出</w:t>
      </w:r>
      <w:r>
        <w:rPr>
          <w:rStyle w:val="7"/>
          <w:rFonts w:ascii="宋体" w:hAnsi="宋体" w:cs="宋体"/>
          <w:bCs/>
          <w:color w:val="000000"/>
          <w:sz w:val="32"/>
          <w:szCs w:val="32"/>
        </w:rPr>
        <w:t>（类）抗疫相关支出（款）其他抗疫相关支出（项）</w:t>
      </w:r>
      <w:r>
        <w:rPr>
          <w:rStyle w:val="7"/>
          <w:rFonts w:ascii="宋体" w:hAnsi="宋体" w:cs="宋体"/>
          <w:color w:val="000000"/>
          <w:sz w:val="32"/>
          <w:szCs w:val="32"/>
        </w:rPr>
        <w:t>：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支出决算为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22.73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万元，完成预算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，决算数等于预算数。</w:t>
      </w:r>
    </w:p>
    <w:p>
      <w:pPr>
        <w:pStyle w:val="3"/>
        <w:numPr>
          <w:ilvl w:val="0"/>
          <w:numId w:val="0"/>
        </w:numPr>
        <w:tabs>
          <w:tab w:val="right" w:pos="8306"/>
        </w:tabs>
        <w:bidi w:val="0"/>
        <w:spacing w:line="600" w:lineRule="exact"/>
        <w:ind w:firstLine="640"/>
        <w:outlineLvl w:val="1"/>
        <w:rPr>
          <w:rStyle w:val="9"/>
          <w:rFonts w:ascii="宋体" w:hAnsi="宋体" w:eastAsia="宋体" w:cs="宋体"/>
        </w:rPr>
      </w:pPr>
      <w:bookmarkStart w:id="36" w:name="_Toc15396608"/>
      <w:bookmarkStart w:id="37" w:name="_Toc15377214"/>
      <w:r>
        <w:rPr>
          <w:rFonts w:ascii="宋体" w:hAnsi="宋体" w:cs="宋体"/>
          <w:color w:val="000000"/>
          <w:sz w:val="32"/>
          <w:szCs w:val="32"/>
        </w:rPr>
        <w:t>六</w:t>
      </w:r>
      <w:r>
        <w:rPr>
          <w:rFonts w:ascii="宋体" w:hAnsi="宋体" w:cs="宋体"/>
          <w:b/>
          <w:color w:val="000000"/>
          <w:sz w:val="32"/>
          <w:szCs w:val="32"/>
        </w:rPr>
        <w:t>、一</w:t>
      </w:r>
      <w:r>
        <w:rPr>
          <w:rStyle w:val="9"/>
          <w:rFonts w:ascii="宋体" w:hAnsi="宋体" w:cs="宋体"/>
          <w:b w:val="0"/>
        </w:rPr>
        <w:t>般公共预算财政拨款基本支出决算情况说明</w:t>
      </w:r>
      <w:bookmarkEnd w:id="36"/>
      <w:bookmarkEnd w:id="37"/>
      <w:r>
        <w:rPr>
          <w:rStyle w:val="9"/>
          <w:rFonts w:ascii="宋体" w:hAnsi="宋体" w:eastAsia="宋体" w:cs="宋体"/>
          <w:b w:val="0"/>
        </w:rPr>
        <w:tab/>
      </w:r>
    </w:p>
    <w:p>
      <w:pPr>
        <w:pStyle w:val="3"/>
        <w:bidi w:val="0"/>
        <w:spacing w:line="600" w:lineRule="exact"/>
        <w:ind w:firstLine="645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年一般公共预算财政拨款基本支出</w:t>
      </w:r>
      <w:r>
        <w:rPr>
          <w:rFonts w:ascii="宋体" w:hAnsi="宋体" w:eastAsia="宋体" w:cs="宋体"/>
          <w:color w:val="000000"/>
          <w:sz w:val="32"/>
          <w:szCs w:val="32"/>
        </w:rPr>
        <w:t>1111.07</w:t>
      </w:r>
      <w:r>
        <w:rPr>
          <w:rFonts w:ascii="宋体" w:hAnsi="宋体" w:cs="宋体"/>
          <w:color w:val="000000"/>
          <w:sz w:val="32"/>
          <w:szCs w:val="32"/>
        </w:rPr>
        <w:t>万元，其中：</w:t>
      </w:r>
    </w:p>
    <w:p>
      <w:pPr>
        <w:pStyle w:val="3"/>
        <w:bidi w:val="0"/>
        <w:spacing w:line="600" w:lineRule="exact"/>
        <w:ind w:firstLine="645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人员经费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987.96</w:t>
      </w:r>
      <w:r>
        <w:rPr>
          <w:rFonts w:ascii="宋体" w:hAnsi="宋体" w:cs="宋体"/>
          <w:color w:val="000000"/>
          <w:sz w:val="32"/>
          <w:szCs w:val="32"/>
        </w:rPr>
        <w:t>万元，主要包括：基本工资、津贴补贴、奖金、伙食补助费、绩效工资、机关事业单位基本养老保险缴费、职业年金缴费、其他社会保障缴费、其他工资福利支出、离休费、退休费、抚恤金、生活补助、医疗费、奖励金、住房公积金、提租补贴、购房补贴、其他对个人和家庭的补助支出等。</w:t>
      </w:r>
      <w:r>
        <w:rPr>
          <w:rFonts w:ascii="宋体" w:hAnsi="宋体" w:eastAsia="宋体" w:cs="宋体"/>
          <w:color w:val="000000"/>
          <w:sz w:val="32"/>
          <w:szCs w:val="32"/>
        </w:rPr>
        <w:br w:type="textWrapping"/>
      </w:r>
      <w:r>
        <w:rPr>
          <w:rFonts w:ascii="宋体" w:hAnsi="宋体" w:cs="宋体"/>
          <w:color w:val="000000"/>
          <w:sz w:val="32"/>
          <w:szCs w:val="32"/>
        </w:rPr>
        <w:t>　　公用经费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123.11</w:t>
      </w:r>
      <w:r>
        <w:rPr>
          <w:rFonts w:ascii="宋体" w:hAnsi="宋体" w:cs="宋体"/>
          <w:color w:val="000000"/>
          <w:sz w:val="32"/>
          <w:szCs w:val="32"/>
        </w:rPr>
        <w:t>万元，主要包括：办公费、印刷费、咨询费、手续费、水费、电费、邮电费、取暖费、物业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1"/>
        <w:rPr>
          <w:rStyle w:val="9"/>
          <w:rFonts w:ascii="宋体" w:hAnsi="宋体" w:eastAsia="宋体" w:cs="宋体"/>
          <w:b w:val="0"/>
        </w:rPr>
      </w:pPr>
      <w:bookmarkStart w:id="38" w:name="_Toc15377215"/>
      <w:bookmarkStart w:id="39" w:name="_Toc15396609"/>
      <w:r>
        <w:rPr>
          <w:rFonts w:ascii="宋体" w:hAnsi="宋体" w:cs="宋体"/>
          <w:color w:val="000000"/>
          <w:sz w:val="32"/>
          <w:szCs w:val="32"/>
        </w:rPr>
        <w:t>七、</w:t>
      </w:r>
      <w:r>
        <w:rPr>
          <w:rStyle w:val="9"/>
          <w:rFonts w:ascii="宋体" w:hAnsi="宋体" w:cs="宋体"/>
        </w:rPr>
        <w:t>“</w:t>
      </w:r>
      <w:r>
        <w:rPr>
          <w:rStyle w:val="9"/>
          <w:rFonts w:ascii="宋体" w:hAnsi="宋体" w:cs="宋体"/>
          <w:b w:val="0"/>
        </w:rPr>
        <w:t>三公”经费财政拨款支出决算情况说明</w:t>
      </w:r>
      <w:bookmarkEnd w:id="38"/>
      <w:bookmarkEnd w:id="39"/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bookmarkStart w:id="40" w:name="_Toc15377216"/>
      <w:r>
        <w:rPr>
          <w:rFonts w:ascii="宋体" w:hAnsi="宋体" w:cs="宋体"/>
          <w:b/>
          <w:color w:val="000000"/>
          <w:sz w:val="32"/>
          <w:szCs w:val="32"/>
        </w:rPr>
        <w:t>（一）“三公”经费财政拨款支出决算总体情况说明</w:t>
      </w:r>
      <w:bookmarkEnd w:id="40"/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年“三公”经费财政拨款支出决算为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5.1</w:t>
      </w:r>
      <w:r>
        <w:rPr>
          <w:rFonts w:ascii="宋体" w:hAnsi="宋体" w:cs="宋体"/>
          <w:color w:val="000000"/>
          <w:sz w:val="32"/>
          <w:szCs w:val="32"/>
        </w:rPr>
        <w:t>万元，完成预算</w:t>
      </w:r>
      <w:r>
        <w:rPr>
          <w:rFonts w:ascii="宋体" w:hAnsi="宋体" w:eastAsia="宋体" w:cs="宋体"/>
          <w:color w:val="000000"/>
          <w:sz w:val="32"/>
          <w:szCs w:val="32"/>
        </w:rPr>
        <w:t>100%</w:t>
      </w:r>
      <w:r>
        <w:rPr>
          <w:rFonts w:ascii="宋体" w:hAnsi="宋体" w:cs="宋体"/>
          <w:color w:val="000000"/>
          <w:sz w:val="32"/>
          <w:szCs w:val="32"/>
        </w:rPr>
        <w:t>，决算数与预算数持平。</w:t>
      </w:r>
    </w:p>
    <w:p>
      <w:pPr>
        <w:pStyle w:val="3"/>
        <w:numPr>
          <w:ilvl w:val="0"/>
          <w:numId w:val="2"/>
        </w:numPr>
        <w:bidi w:val="0"/>
        <w:spacing w:line="600" w:lineRule="exact"/>
        <w:ind w:firstLine="640"/>
        <w:outlineLvl w:val="2"/>
        <w:rPr>
          <w:rFonts w:ascii="宋体" w:hAnsi="宋体" w:eastAsia="宋体" w:cs="宋体"/>
          <w:b/>
          <w:color w:val="000000"/>
          <w:sz w:val="32"/>
          <w:szCs w:val="32"/>
        </w:rPr>
      </w:pPr>
      <w:bookmarkStart w:id="41" w:name="_Toc15377217"/>
      <w:r>
        <w:rPr>
          <w:rFonts w:ascii="宋体" w:hAnsi="宋体" w:cs="宋体"/>
          <w:b/>
          <w:color w:val="000000"/>
          <w:sz w:val="32"/>
          <w:szCs w:val="32"/>
        </w:rPr>
        <w:t>“三公”经费财政拨款支出决算具体情况说明</w:t>
      </w:r>
      <w:bookmarkEnd w:id="41"/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年“三公”经费财政拨款支出决算中，因公出国（境）费支出决算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0%</w:t>
      </w:r>
      <w:r>
        <w:rPr>
          <w:rFonts w:ascii="宋体" w:hAnsi="宋体" w:cs="宋体"/>
          <w:color w:val="000000"/>
          <w:sz w:val="32"/>
          <w:szCs w:val="32"/>
        </w:rPr>
        <w:t>；公务用车购置及运行维护费支出决算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0%</w:t>
      </w:r>
      <w:r>
        <w:rPr>
          <w:rFonts w:ascii="宋体" w:hAnsi="宋体" w:cs="宋体"/>
          <w:color w:val="000000"/>
          <w:sz w:val="32"/>
          <w:szCs w:val="32"/>
        </w:rPr>
        <w:t>；公务接待费支出决算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5.1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100%</w:t>
      </w:r>
      <w:r>
        <w:rPr>
          <w:rFonts w:ascii="宋体" w:hAnsi="宋体" w:cs="宋体"/>
          <w:color w:val="000000"/>
          <w:sz w:val="32"/>
          <w:szCs w:val="32"/>
        </w:rPr>
        <w:t>。具体情况如下：</w:t>
      </w:r>
    </w:p>
    <w:p>
      <w:pPr>
        <w:pStyle w:val="3"/>
        <w:numPr>
          <w:ilvl w:val="0"/>
          <w:numId w:val="3"/>
        </w:numPr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t>因公出国（境）经费支出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。</w:t>
      </w:r>
      <w:r>
        <w:rPr>
          <w:rFonts w:ascii="宋体" w:hAnsi="宋体" w:cs="宋体"/>
          <w:color w:val="000000"/>
          <w:sz w:val="32"/>
          <w:szCs w:val="32"/>
        </w:rPr>
        <w:t>全年安排因公出国（境）团组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次，出国（境）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人。</w:t>
      </w:r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sz w:val="32"/>
          <w:szCs w:val="32"/>
        </w:rPr>
        <w:t>2.</w:t>
      </w:r>
      <w:r>
        <w:rPr>
          <w:rFonts w:ascii="宋体" w:hAnsi="宋体" w:cs="宋体"/>
          <w:b/>
          <w:color w:val="000000"/>
          <w:sz w:val="32"/>
          <w:szCs w:val="32"/>
        </w:rPr>
        <w:t>公务用车购置及运行维护费支出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</w:t>
      </w:r>
      <w:r>
        <w:rPr>
          <w:rFonts w:ascii="宋体" w:hAnsi="宋体" w:eastAsia="宋体" w:cs="宋体"/>
          <w:color w:val="000000"/>
          <w:sz w:val="32"/>
          <w:szCs w:val="32"/>
        </w:rPr>
        <w:t>,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。</w:t>
      </w:r>
      <w:r>
        <w:rPr>
          <w:rFonts w:ascii="宋体" w:hAnsi="宋体" w:cs="宋体"/>
          <w:color w:val="000000"/>
          <w:sz w:val="32"/>
          <w:szCs w:val="32"/>
        </w:rPr>
        <w:t>公务用车购置及运行维护费。</w:t>
      </w:r>
    </w:p>
    <w:p>
      <w:pPr>
        <w:pStyle w:val="3"/>
        <w:bidi w:val="0"/>
        <w:spacing w:line="600" w:lineRule="exact"/>
        <w:ind w:firstLine="640" w:firstLineChars="200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其中：</w:t>
      </w:r>
      <w:r>
        <w:rPr>
          <w:rFonts w:ascii="宋体" w:hAnsi="宋体" w:cs="宋体"/>
          <w:b/>
          <w:color w:val="000000"/>
          <w:sz w:val="32"/>
          <w:szCs w:val="32"/>
        </w:rPr>
        <w:t>公务用车购置支出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万元。全年按规定更新购置公务用车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辆，其中：轿车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辆、金额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万元，越野车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辆、金额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万元，载客汽车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辆、金额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万元，截至</w:t>
      </w: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</w:t>
      </w:r>
      <w:r>
        <w:rPr>
          <w:rFonts w:ascii="宋体" w:hAnsi="宋体" w:eastAsia="宋体" w:cs="宋体"/>
          <w:color w:val="000000"/>
          <w:sz w:val="32"/>
          <w:szCs w:val="32"/>
        </w:rPr>
        <w:t>12</w:t>
      </w:r>
      <w:r>
        <w:rPr>
          <w:rFonts w:ascii="宋体" w:hAnsi="宋体" w:cs="宋体"/>
          <w:color w:val="000000"/>
          <w:sz w:val="32"/>
          <w:szCs w:val="32"/>
        </w:rPr>
        <w:t>月底，单位公务用车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辆。</w:t>
      </w:r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b/>
          <w:color w:val="000000"/>
          <w:sz w:val="32"/>
          <w:szCs w:val="32"/>
        </w:rPr>
        <w:t>3.</w:t>
      </w:r>
      <w:r>
        <w:rPr>
          <w:rFonts w:ascii="宋体" w:hAnsi="宋体" w:cs="宋体"/>
          <w:b/>
          <w:color w:val="000000"/>
          <w:sz w:val="32"/>
          <w:szCs w:val="32"/>
        </w:rPr>
        <w:t>公务接待费支出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5.1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完成预算</w:t>
      </w:r>
      <w:r>
        <w:rPr>
          <w:rStyle w:val="7"/>
          <w:rFonts w:ascii="宋体" w:hAnsi="宋体" w:eastAsia="宋体" w:cs="宋体"/>
          <w:b w:val="0"/>
          <w:bCs/>
          <w:color w:val="000000"/>
          <w:sz w:val="32"/>
          <w:szCs w:val="32"/>
        </w:rPr>
        <w:t>100%</w:t>
      </w:r>
      <w:r>
        <w:rPr>
          <w:rStyle w:val="7"/>
          <w:rFonts w:ascii="宋体" w:hAnsi="宋体" w:cs="宋体"/>
          <w:b w:val="0"/>
          <w:bCs/>
          <w:color w:val="000000"/>
          <w:sz w:val="32"/>
          <w:szCs w:val="32"/>
        </w:rPr>
        <w:t>。</w:t>
      </w:r>
      <w:r>
        <w:rPr>
          <w:rFonts w:ascii="宋体" w:hAnsi="宋体" w:cs="宋体"/>
          <w:color w:val="000000"/>
          <w:sz w:val="32"/>
          <w:szCs w:val="32"/>
        </w:rPr>
        <w:t>公务接待费支出决算比</w:t>
      </w: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2019</w:t>
      </w:r>
      <w:r>
        <w:rPr>
          <w:rFonts w:ascii="宋体" w:hAnsi="宋体" w:cs="宋体"/>
          <w:color w:val="000000"/>
          <w:sz w:val="32"/>
          <w:szCs w:val="32"/>
        </w:rPr>
        <w:t>年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增加</w:t>
      </w:r>
      <w:r>
        <w:rPr>
          <w:rFonts w:ascii="宋体" w:hAnsi="宋体" w:eastAsia="宋体" w:cs="宋体"/>
          <w:color w:val="000000"/>
          <w:sz w:val="32"/>
          <w:szCs w:val="32"/>
        </w:rPr>
        <w:t>0.2</w:t>
      </w:r>
      <w:r>
        <w:rPr>
          <w:rFonts w:ascii="宋体" w:hAnsi="宋体" w:cs="宋体"/>
          <w:color w:val="000000"/>
          <w:sz w:val="32"/>
          <w:szCs w:val="32"/>
        </w:rPr>
        <w:t>万元，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减少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3.77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。主要原因是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石板街道</w:t>
      </w:r>
      <w:r>
        <w:rPr>
          <w:rFonts w:ascii="宋体" w:hAnsi="宋体" w:cs="宋体"/>
          <w:color w:val="000000"/>
          <w:sz w:val="32"/>
          <w:szCs w:val="32"/>
        </w:rPr>
        <w:t>狠抓落实，对公务接待费用实行集体会签制，事前先由需接待部门的负责人、分管领导向主要领导请示，凡是接待一律在政府机关伙食团就餐，并严格控制接待标准和陪同人员，报销时必须同时有镇长和主管领导共同签字的公务接待就餐单、公函、及菜单，财政所才予以报销。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1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主要用于执行公务、开展业务活动开支的交通费、住宿费、用餐费等。国内公务接待</w:t>
      </w:r>
      <w:r>
        <w:rPr>
          <w:rFonts w:ascii="宋体" w:hAnsi="宋体" w:eastAsia="宋体" w:cs="宋体"/>
          <w:color w:val="000000"/>
          <w:sz w:val="32"/>
          <w:szCs w:val="32"/>
        </w:rPr>
        <w:t>74</w:t>
      </w:r>
      <w:r>
        <w:rPr>
          <w:rFonts w:ascii="宋体" w:hAnsi="宋体" w:cs="宋体"/>
          <w:color w:val="000000"/>
          <w:sz w:val="32"/>
          <w:szCs w:val="32"/>
        </w:rPr>
        <w:t>批次，</w:t>
      </w:r>
      <w:r>
        <w:rPr>
          <w:rFonts w:ascii="宋体" w:hAnsi="宋体" w:eastAsia="宋体" w:cs="宋体"/>
          <w:color w:val="000000"/>
          <w:sz w:val="32"/>
          <w:szCs w:val="32"/>
        </w:rPr>
        <w:t>813</w:t>
      </w:r>
      <w:r>
        <w:rPr>
          <w:rFonts w:ascii="宋体" w:hAnsi="宋体" w:cs="宋体"/>
          <w:color w:val="000000"/>
          <w:sz w:val="32"/>
          <w:szCs w:val="32"/>
        </w:rPr>
        <w:t>人次（不包括陪同人员），共计支出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5.1</w:t>
      </w:r>
      <w:r>
        <w:rPr>
          <w:rFonts w:ascii="宋体" w:hAnsi="宋体" w:cs="宋体"/>
          <w:color w:val="000000"/>
          <w:sz w:val="32"/>
          <w:szCs w:val="32"/>
        </w:rPr>
        <w:t>万元，具体内容包括：开展工作交流，迎检，脱贫攻坚巡查，上级工作指导等方面工作。其中：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1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外事接待支出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元，外事接待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批次，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人，共计支出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1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color w:val="000000"/>
          <w:sz w:val="32"/>
          <w:szCs w:val="32"/>
        </w:rPr>
        <w:t>其他国内公务接待支出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640"/>
        <w:outlineLvl w:val="1"/>
        <w:rPr>
          <w:rStyle w:val="9"/>
          <w:rFonts w:ascii="宋体" w:hAnsi="宋体" w:eastAsia="宋体" w:cs="宋体"/>
        </w:rPr>
      </w:pPr>
      <w:bookmarkStart w:id="42" w:name="_Toc15396610"/>
      <w:bookmarkStart w:id="43" w:name="_Toc15377218"/>
      <w:r>
        <w:rPr>
          <w:rFonts w:ascii="宋体" w:hAnsi="宋体" w:cs="宋体"/>
          <w:color w:val="000000"/>
          <w:sz w:val="32"/>
          <w:szCs w:val="32"/>
        </w:rPr>
        <w:t>八、</w:t>
      </w:r>
      <w:r>
        <w:rPr>
          <w:rStyle w:val="9"/>
          <w:rFonts w:ascii="宋体" w:hAnsi="宋体" w:cs="宋体"/>
          <w:b w:val="0"/>
        </w:rPr>
        <w:t>政府性基金预算支出决算情况说明</w:t>
      </w:r>
      <w:bookmarkEnd w:id="42"/>
      <w:bookmarkEnd w:id="43"/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年政府性基金预算拨款支出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62.73</w:t>
      </w:r>
      <w:r>
        <w:rPr>
          <w:rFonts w:ascii="宋体" w:hAnsi="宋体" w:cs="宋体"/>
          <w:color w:val="000000"/>
          <w:sz w:val="32"/>
          <w:szCs w:val="32"/>
        </w:rPr>
        <w:t>万元。</w:t>
      </w:r>
    </w:p>
    <w:p>
      <w:pPr>
        <w:pStyle w:val="3"/>
        <w:numPr>
          <w:ilvl w:val="0"/>
          <w:numId w:val="4"/>
        </w:numPr>
        <w:bidi w:val="0"/>
        <w:spacing w:line="600" w:lineRule="exact"/>
        <w:ind w:firstLine="640"/>
        <w:outlineLvl w:val="1"/>
        <w:rPr>
          <w:rStyle w:val="9"/>
          <w:rFonts w:ascii="宋体" w:hAnsi="宋体" w:eastAsia="宋体" w:cs="宋体"/>
          <w:b w:val="0"/>
        </w:rPr>
      </w:pPr>
      <w:bookmarkStart w:id="44" w:name="_Toc15396611"/>
      <w:bookmarkStart w:id="45" w:name="_Toc15377219"/>
      <w:r>
        <w:rPr>
          <w:rStyle w:val="9"/>
          <w:rFonts w:ascii="宋体" w:hAnsi="宋体" w:cs="宋体"/>
          <w:b w:val="0"/>
        </w:rPr>
        <w:t>国有资本经营预算支出决算情况说明</w:t>
      </w:r>
      <w:bookmarkEnd w:id="44"/>
      <w:bookmarkEnd w:id="45"/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年国有资本经营预算拨款支出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万元。</w:t>
      </w:r>
    </w:p>
    <w:p>
      <w:pPr>
        <w:pStyle w:val="18"/>
        <w:numPr>
          <w:ilvl w:val="0"/>
          <w:numId w:val="5"/>
        </w:numPr>
        <w:bidi w:val="0"/>
        <w:spacing w:line="580" w:lineRule="exact"/>
        <w:rPr>
          <w:rStyle w:val="9"/>
          <w:rFonts w:ascii="宋体" w:hAnsi="宋体" w:eastAsia="宋体" w:cs="宋体"/>
          <w:b w:val="0"/>
        </w:rPr>
      </w:pPr>
      <w:r>
        <w:rPr>
          <w:rStyle w:val="9"/>
          <w:rFonts w:ascii="宋体" w:hAnsi="宋体" w:cs="宋体"/>
          <w:b w:val="0"/>
        </w:rPr>
        <w:t>预算绩效情况说明</w:t>
      </w:r>
    </w:p>
    <w:p>
      <w:pPr>
        <w:pStyle w:val="3"/>
        <w:numPr>
          <w:ilvl w:val="0"/>
          <w:numId w:val="6"/>
        </w:numPr>
        <w:bidi w:val="0"/>
        <w:spacing w:line="58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预算绩效管理工作开展情况。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根据预算绩效管理要求，本部门在年初预算编制阶段，组织对预算项目开展了预算事前绩效评估，对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个项目编制了绩效目标，预算执行过程中，选取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个项目开展绩效监控，年终执行完毕后，对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个项目开展了绩效目标完成情况梳理填报。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总体看，我单位预算编制及执行决算较为准确，支出管理较为规范，财务管理制度较完善，部门整体绩效较好。部门支出绩效自评得分为</w:t>
      </w:r>
      <w:r>
        <w:rPr>
          <w:rFonts w:ascii="宋体" w:hAnsi="宋体" w:eastAsia="宋体" w:cs="宋体"/>
          <w:sz w:val="32"/>
          <w:szCs w:val="32"/>
        </w:rPr>
        <w:t>96</w:t>
      </w:r>
      <w:r>
        <w:rPr>
          <w:rFonts w:ascii="宋体" w:hAnsi="宋体" w:cs="宋体"/>
          <w:sz w:val="32"/>
          <w:szCs w:val="32"/>
        </w:rPr>
        <w:t>分。但也存在一些问题：一是项目进度缓慢，归档不及时。二是对项目工程及时跟进，确保项目工程完成，下一步改进措施：一是加快项目进度，二是及时对项目资料进行归档。</w:t>
      </w:r>
    </w:p>
    <w:p>
      <w:pPr>
        <w:pStyle w:val="3"/>
        <w:bidi w:val="0"/>
        <w:spacing w:line="58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（二）项目绩效目标完成情况。</w:t>
      </w:r>
      <w:r>
        <w:rPr>
          <w:rFonts w:ascii="宋体" w:hAnsi="宋体" w:eastAsia="宋体" w:cs="宋体"/>
          <w:b/>
          <w:bCs/>
          <w:sz w:val="32"/>
          <w:szCs w:val="32"/>
        </w:rPr>
        <w:br w:type="textWrapping"/>
      </w:r>
      <w:r>
        <w:rPr>
          <w:rFonts w:ascii="宋体" w:hAnsi="宋体" w:cs="宋体"/>
          <w:sz w:val="32"/>
          <w:szCs w:val="32"/>
        </w:rPr>
        <w:t>本部门在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年度部门决算中反映财力保障等</w:t>
      </w: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个项目绩效目标实际完成情况：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、财力保障化债项目绩效目标完成情况综述。项目全年预算数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cs="宋体"/>
          <w:sz w:val="32"/>
          <w:szCs w:val="32"/>
        </w:rPr>
        <w:t>万元，执行数为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cs="宋体"/>
          <w:sz w:val="32"/>
          <w:szCs w:val="32"/>
        </w:rPr>
        <w:t>万元，完成预算的</w:t>
      </w:r>
      <w:r>
        <w:rPr>
          <w:rFonts w:ascii="宋体" w:hAnsi="宋体" w:eastAsia="宋体" w:cs="宋体"/>
          <w:sz w:val="32"/>
          <w:szCs w:val="32"/>
        </w:rPr>
        <w:t>100%</w:t>
      </w:r>
      <w:r>
        <w:rPr>
          <w:rFonts w:ascii="宋体" w:hAnsi="宋体" w:cs="宋体"/>
          <w:sz w:val="32"/>
          <w:szCs w:val="32"/>
        </w:rPr>
        <w:t>。通过项目实施，保障各项工作圆满完成，努力提高村民增收，巩固村民的经济稳增长，让百姓得到实惠，发现的主要问题：一是管理上还不够积极主动，不能够很好参与其中。下一步改进措施：一是在管理工作中积极主动，提高管理水平能力，做到人人参与其管理中去。</w:t>
      </w:r>
    </w:p>
    <w:tbl>
      <w:tblPr>
        <w:tblStyle w:val="4"/>
        <w:tblpPr w:leftFromText="180" w:rightFromText="180" w:vertAnchor="text" w:horzAnchor="page" w:tblpXSpec="center" w:tblpY="423"/>
        <w:tblW w:w="9960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1366"/>
        <w:gridCol w:w="1025"/>
        <w:gridCol w:w="2393"/>
        <w:gridCol w:w="2393"/>
        <w:gridCol w:w="239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pStyle w:val="18"/>
              <w:widowControl w:val="0"/>
              <w:bidi w:val="0"/>
              <w:ind w:left="4042" w:leftChars="1310" w:hanging="1422" w:hangingChars="395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项目支出绩效目标完成情况表（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石板街道</w:t>
            </w:r>
            <w:r>
              <w:rPr>
                <w:rFonts w:ascii="宋体" w:hAnsi="宋体" w:eastAsia="宋体" w:cs="宋体"/>
                <w:color w:val="000000"/>
                <w:sz w:val="24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sz w:val="24"/>
              </w:rPr>
              <w:t>年度财力保障化债项目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达州市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达川区人民政府石板街道办事处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分年逐批化解建设欠款，巩固基层组织建设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增加</w:t>
            </w:r>
            <w:r>
              <w:rPr>
                <w:rFonts w:ascii="宋体" w:hAnsi="宋体" w:cs="宋体"/>
                <w:color w:val="000000"/>
                <w:sz w:val="24"/>
              </w:rPr>
              <w:t>债务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增加</w:t>
            </w:r>
            <w:r>
              <w:rPr>
                <w:rFonts w:ascii="宋体" w:hAnsi="宋体" w:cs="宋体"/>
                <w:color w:val="000000"/>
                <w:sz w:val="24"/>
              </w:rPr>
              <w:t>镇村级债务情况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已完成村级债务化解</w:t>
            </w: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帐务处理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做到公平、透明，不得出现新的债务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已完成相关任务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年度目标任务完成率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目标任务完成率达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完成率≥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解决存在债务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促进社会和谐发展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解决实际债务提高经济。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化解矛盾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及时处理相关债务，调和基层政权和债权人的关系，提升社会满意度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已完成相关债务，达到目标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生态效益指标意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坚持绿色环保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保障环境，不能以牺牲环境为代价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可持续影响指标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后期经济发展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持续提供经济发展动力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促进了当地经济发展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满意度指标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村民满意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</w:tr>
    </w:tbl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、财力保障环境综合治理项目绩效目标完成情况综述。项目全年预算数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ascii="宋体" w:hAnsi="宋体" w:cs="宋体"/>
          <w:sz w:val="32"/>
          <w:szCs w:val="32"/>
        </w:rPr>
        <w:t>万元，执行数为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ascii="宋体" w:hAnsi="宋体" w:cs="宋体"/>
          <w:sz w:val="32"/>
          <w:szCs w:val="32"/>
        </w:rPr>
        <w:t>万元，完成预算的</w:t>
      </w:r>
      <w:r>
        <w:rPr>
          <w:rFonts w:ascii="宋体" w:hAnsi="宋体" w:eastAsia="宋体" w:cs="宋体"/>
          <w:sz w:val="32"/>
          <w:szCs w:val="32"/>
        </w:rPr>
        <w:t>100%</w:t>
      </w:r>
      <w:r>
        <w:rPr>
          <w:rFonts w:ascii="宋体" w:hAnsi="宋体" w:cs="宋体"/>
          <w:sz w:val="32"/>
          <w:szCs w:val="32"/>
        </w:rPr>
        <w:t>。通过项目实施，给老百姓创造一个良好的生活环境，改善人文居住的环境，对环境进行综合治理。发现的主要问题：一是对周围环境保持不够好，爱护意识不够强，人人参与意识不浓。下一步改进措施：一是提高人人环保意识，让大家都参与其中，创造一个美丽和谐的环境。</w:t>
      </w:r>
    </w:p>
    <w:tbl>
      <w:tblPr>
        <w:tblStyle w:val="4"/>
        <w:tblpPr w:leftFromText="180" w:rightFromText="180" w:vertAnchor="text" w:horzAnchor="page" w:tblpXSpec="center" w:tblpY="423"/>
        <w:tblW w:w="9960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1366"/>
        <w:gridCol w:w="1025"/>
        <w:gridCol w:w="2393"/>
        <w:gridCol w:w="2393"/>
        <w:gridCol w:w="239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pStyle w:val="18"/>
              <w:widowControl w:val="0"/>
              <w:bidi w:val="0"/>
              <w:ind w:left="4042" w:leftChars="1310" w:hanging="1422" w:hangingChars="395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项目支出绩效目标完成情况表（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石板街道</w:t>
            </w:r>
            <w:r>
              <w:rPr>
                <w:rFonts w:ascii="宋体" w:hAnsi="宋体" w:eastAsia="宋体" w:cs="宋体"/>
                <w:color w:val="000000"/>
                <w:sz w:val="24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sz w:val="24"/>
              </w:rPr>
              <w:t>年度财力保障环境综合治理项目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达州市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达川区人民政府石板街道办事处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推进环保节能治理，建立健全农村生活垃圾处理长效机制，深入开展环境污染和面源污染治理。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保洁工作、环境治理宣传活动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落实社区保洁员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名，各村保洁员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名、宣传标语不低于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24</w:t>
            </w:r>
            <w:r>
              <w:rPr>
                <w:rFonts w:ascii="宋体" w:hAnsi="宋体" w:cs="宋体"/>
                <w:color w:val="000000"/>
                <w:sz w:val="24"/>
              </w:rPr>
              <w:t>幅，会议每月一次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已完成落实社区保洁员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名，各村保洁员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名、宣传标语不低于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24</w:t>
            </w:r>
            <w:r>
              <w:rPr>
                <w:rFonts w:ascii="宋体" w:hAnsi="宋体" w:cs="宋体"/>
                <w:color w:val="000000"/>
                <w:sz w:val="24"/>
              </w:rPr>
              <w:t>幅，会议每月一次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卫生保洁、垃圾清运、车辆停放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做到场镇和村主要交通路干净，无污水，无垃圾。天天有人清扫做到垃圾日清，及时将垃圾运往佳境环保做无害化处理。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已完成做到场镇和村主要交通路干净，无污水，无垃圾。天天有人清扫做到垃圾日清，及时将垃圾运往佳境环保做无害化处理。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年度目标任务完成率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目标任务完成率达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完成率≥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成本指标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垃圾处置费用、保洁员工资、垃圾清运车费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严格按相关要求报账、严格按相关要求报账、严格按相关要求报账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严格按相关要求报账、严格按相关要求报账、严格按相关要求报账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投资环境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为外来投资商创建一个干净、整治的投资环境，提升五四招商引资能力。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环境卫生整治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改善人居环境，提升群众幸福生活指数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改善了群众的人居环境，提升了幸福生活 指数。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生态效益指标意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坚持绿色环保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垃圾日清，迅速处置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做到了垃圾日清，垃圾池周清。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可持续影响指标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政策导向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长期保障工作平稳进行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促进了全镇环境整治的发展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满意度指标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社会满意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社会满意度≥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</w:tr>
    </w:tbl>
    <w:p>
      <w:pPr>
        <w:pStyle w:val="3"/>
        <w:bidi w:val="0"/>
        <w:spacing w:line="580" w:lineRule="exact"/>
        <w:rPr>
          <w:rFonts w:ascii="宋体" w:hAnsi="宋体" w:eastAsia="宋体" w:cs="宋体"/>
          <w:sz w:val="32"/>
          <w:szCs w:val="32"/>
        </w:rPr>
      </w:pP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、财力保障项促进发展项目绩效目标完成情况综述。项目全年预算数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cs="宋体"/>
          <w:sz w:val="32"/>
          <w:szCs w:val="32"/>
        </w:rPr>
        <w:t>万元，执行数为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cs="宋体"/>
          <w:sz w:val="32"/>
          <w:szCs w:val="32"/>
        </w:rPr>
        <w:t>万元，完成预算的</w:t>
      </w:r>
      <w:r>
        <w:rPr>
          <w:rFonts w:ascii="宋体" w:hAnsi="宋体" w:eastAsia="宋体" w:cs="宋体"/>
          <w:sz w:val="32"/>
          <w:szCs w:val="32"/>
        </w:rPr>
        <w:t>100%</w:t>
      </w:r>
      <w:r>
        <w:rPr>
          <w:rFonts w:ascii="宋体" w:hAnsi="宋体" w:cs="宋体"/>
          <w:sz w:val="32"/>
          <w:szCs w:val="32"/>
        </w:rPr>
        <w:t>。通过项目实施，巩固产业发展，让百姓参与其中，促进产业发展，让百姓得实惠，提高人均收入。发现的主要问题：一是在管理中还不是很到位，二是产业发展资金投入较少。下一步改进措施：提高人人参与到管理中来，切实抓好责任管理。</w:t>
      </w:r>
    </w:p>
    <w:tbl>
      <w:tblPr>
        <w:tblStyle w:val="4"/>
        <w:tblpPr w:leftFromText="180" w:rightFromText="180" w:vertAnchor="text" w:horzAnchor="page" w:tblpXSpec="center" w:tblpY="423"/>
        <w:tblW w:w="9960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1366"/>
        <w:gridCol w:w="1025"/>
        <w:gridCol w:w="2393"/>
        <w:gridCol w:w="2393"/>
        <w:gridCol w:w="239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pStyle w:val="18"/>
              <w:widowControl w:val="0"/>
              <w:bidi w:val="0"/>
              <w:ind w:left="4042" w:leftChars="1310" w:hanging="1422" w:hangingChars="395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项目支出绩效目标完成情况表（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石板街道</w:t>
            </w:r>
            <w:r>
              <w:rPr>
                <w:rFonts w:ascii="宋体" w:hAnsi="宋体" w:eastAsia="宋体" w:cs="宋体"/>
                <w:color w:val="000000"/>
                <w:sz w:val="24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sz w:val="24"/>
              </w:rPr>
              <w:t>年度财力保障促发展项目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达州市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达川区人民政府石板街道办事处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加大村级基础设施建设投入，改善农村基础设施状况，修建水利、道路，增强农村经济发展实力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方便群众出行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解决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600</w:t>
            </w:r>
            <w:r>
              <w:rPr>
                <w:rFonts w:ascii="宋体" w:hAnsi="宋体" w:cs="宋体"/>
                <w:color w:val="000000"/>
                <w:sz w:val="24"/>
              </w:rPr>
              <w:t>余人出行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已完成涉及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725</w:t>
            </w:r>
            <w:r>
              <w:rPr>
                <w:rFonts w:ascii="宋体" w:hAnsi="宋体" w:cs="宋体"/>
                <w:color w:val="000000"/>
                <w:sz w:val="24"/>
              </w:rPr>
              <w:t>人的出行问题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0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工程标准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严格按照工程标准执行，以监理单位验收质量为准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已完成相关任务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年度目标任务完成率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目标任务完成率达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完成率≥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成本指标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材料采购、人工费用、其他费用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严格预算，最后以审计价为准、以当地人工费用标准为准、严格预算，最后以审计价为准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严格预算，最后以审计价为准、以当地人工费用标准为准、严格预算，最后以审计价为准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为经济发展提供基础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提升运输能力，联通产业发展圈，提高运输迅速，节约运输成本，引起产业规模扩大，增加就业人员的工资水平，提高经济发展。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提升运输能力，联通产业发展圈，提高运输迅速，节约运输成本，引起产业规模扩大，增加就业人员的工资水平，提高经济发展。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改善出行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方便群众出行，农产品物资运输更加方便快捷，提升物流速度，为社会提供安全便捷的运输条件。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方便群众出行，农产品物资运输更加方便快捷，提升物流速度，为社会提供安全便捷的运输条件。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生态效益指标意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坚持绿色环保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道路建设规划合理，不能以牺牲环保为代价。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可持续影响指标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后期经济发展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将持续为该村提供经济发展动力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促进了当地经济发展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满意度指标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村民满意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</w:tr>
    </w:tbl>
    <w:p>
      <w:pPr>
        <w:pStyle w:val="3"/>
        <w:bidi w:val="0"/>
        <w:spacing w:line="580" w:lineRule="exact"/>
        <w:ind w:left="640"/>
        <w:rPr>
          <w:rFonts w:ascii="宋体" w:hAnsi="宋体" w:eastAsia="宋体" w:cs="宋体"/>
          <w:sz w:val="32"/>
          <w:szCs w:val="32"/>
        </w:rPr>
      </w:pP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、财力保障项安全生产监管项目绩效目标完成情况综述。项目全年预算数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cs="宋体"/>
          <w:sz w:val="32"/>
          <w:szCs w:val="32"/>
        </w:rPr>
        <w:t>万元，执行数为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cs="宋体"/>
          <w:sz w:val="32"/>
          <w:szCs w:val="32"/>
        </w:rPr>
        <w:t>万元，完成预算的</w:t>
      </w:r>
      <w:r>
        <w:rPr>
          <w:rFonts w:ascii="宋体" w:hAnsi="宋体" w:eastAsia="宋体" w:cs="宋体"/>
          <w:sz w:val="32"/>
          <w:szCs w:val="32"/>
        </w:rPr>
        <w:t>100%</w:t>
      </w:r>
      <w:r>
        <w:rPr>
          <w:rFonts w:ascii="宋体" w:hAnsi="宋体" w:cs="宋体"/>
          <w:sz w:val="32"/>
          <w:szCs w:val="32"/>
        </w:rPr>
        <w:t>。通过项目实施，巩固保障辖区安全，为辖区营造良好的生活投资安全氛围。发现的主要问题：一是在管理中还不是很到位，二是投入力度较大，具体人员较少。下一步改进措施：提高人人参与到管理中来，切实抓好责任管理。</w:t>
      </w:r>
    </w:p>
    <w:tbl>
      <w:tblPr>
        <w:tblStyle w:val="4"/>
        <w:tblpPr w:leftFromText="180" w:rightFromText="180" w:vertAnchor="text" w:horzAnchor="page" w:tblpXSpec="center" w:tblpY="423"/>
        <w:tblW w:w="9960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1366"/>
        <w:gridCol w:w="1025"/>
        <w:gridCol w:w="2393"/>
        <w:gridCol w:w="2393"/>
        <w:gridCol w:w="239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pStyle w:val="18"/>
              <w:widowControl w:val="0"/>
              <w:bidi w:val="0"/>
              <w:ind w:left="4042" w:leftChars="1310" w:hanging="1422" w:hangingChars="395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项目支出绩效目标完成情况表（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财力保障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sz w:val="24"/>
              </w:rPr>
              <w:t>化债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sz w:val="24"/>
              </w:rPr>
              <w:t>安全生产监管经费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达州市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达川区人民政府石板街道办事处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防范遏制生产安全事故为重点，切实落实企业主体责任、部门监管责任、党委政府领导责任，狠抓改革创新、依法治理、基础建设、专项整治和安全宣传教育，落实隐患排查治理体系、风险预防控制体系和社会共治体系建设等工作。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学习宣传教育活动、开展打非治违和专项整治、专项排查，重点领域整治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次以上、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</w:rPr>
              <w:t>次以上、每月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已完成排查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次以上、已完成宣传教育活动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/>
                <w:color w:val="000000"/>
                <w:sz w:val="24"/>
              </w:rPr>
              <w:t>次以上、对重点领域每月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次排查。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责任落实、加大宣传、狠抓整治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明确党委政府领导责任、镇安监所监管责任、各村社区、企业主体责任体系、每月召开一次安全专项会议、每月排查一次安全隐患，对隐患进行定人定责定时整改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已完成责任体系、每月召开一次安全专项会议、每月排查一次安全隐患，对隐患进行定人定责定时整改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年度目标任务完成率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目标任务完成率达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完成率≥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成本指标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差旅费标准、会议培训会标准、宣传费用标准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遵守达州市达川区差旅费有关标准、遵守达州市达川区会议费有关标准、遵守达州市达川区政府采购有关标准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遵守达州市达川区差旅费有关标准、遵守达州市达川区会议费有关标准、遵守达州市达川区政府采购有关标准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安全零事故，为经济保驾护航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以安全生产为主要目标，防范各类事故发生，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增加</w:t>
            </w:r>
            <w:r>
              <w:rPr>
                <w:rFonts w:ascii="宋体" w:hAnsi="宋体" w:cs="宋体"/>
                <w:color w:val="000000"/>
                <w:sz w:val="24"/>
              </w:rPr>
              <w:t>各类经济成本，确保经济稳步发展。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完成安全生产为主要目标，防范各类事故发生，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增加</w:t>
            </w:r>
            <w:r>
              <w:rPr>
                <w:rFonts w:ascii="宋体" w:hAnsi="宋体" w:cs="宋体"/>
                <w:color w:val="000000"/>
                <w:sz w:val="24"/>
              </w:rPr>
              <w:t>各类经济成本，确保经济稳步发展。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有效防范和遏制各项事故发生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及时处理相关债务，调和基层政权和债权人的关系，提升社会满意度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为企业、群众提供一个安全的生产生活环境，保障人民群众生活财产安全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生态效益指标意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坚持绿色环保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不得破坏生态和损害环境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可持续影响指标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政策导向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长期保障工作平稳进行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长期保障工作平稳进行展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满意度指标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村民满意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</w:tr>
    </w:tbl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、财力保障信访、维稳、扫黄、除黑、禁毒资金项目绩效目标完成情况综述。项目全年预算数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cs="宋体"/>
          <w:sz w:val="32"/>
          <w:szCs w:val="32"/>
        </w:rPr>
        <w:t>万元，执行数为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cs="宋体"/>
          <w:sz w:val="32"/>
          <w:szCs w:val="32"/>
        </w:rPr>
        <w:t>万元，完成预算的</w:t>
      </w:r>
      <w:r>
        <w:rPr>
          <w:rFonts w:ascii="宋体" w:hAnsi="宋体" w:eastAsia="宋体" w:cs="宋体"/>
          <w:sz w:val="32"/>
          <w:szCs w:val="32"/>
        </w:rPr>
        <w:t>100%</w:t>
      </w:r>
      <w:r>
        <w:rPr>
          <w:rFonts w:ascii="宋体" w:hAnsi="宋体" w:cs="宋体"/>
          <w:sz w:val="32"/>
          <w:szCs w:val="32"/>
        </w:rPr>
        <w:t>。通过项目实施，维护了辖区信访、维稳等工作开展，解决了群众合理诉求，打击黄、赌、毒，扫清黑恶势力，为人民群众塑造一个安定、和谐、稳定的社会环境。发现的主要问题：一是在管理中还不是很到位，二是投入力度较大，具体人员较少。下一步改进措施：提高人人参与到管理中来，切实抓好责任管理。</w:t>
      </w:r>
    </w:p>
    <w:tbl>
      <w:tblPr>
        <w:tblStyle w:val="4"/>
        <w:tblpPr w:leftFromText="180" w:rightFromText="180" w:vertAnchor="text" w:horzAnchor="page" w:tblpXSpec="center" w:tblpY="423"/>
        <w:tblW w:w="9960" w:type="dxa"/>
        <w:jc w:val="center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90"/>
        <w:gridCol w:w="1366"/>
        <w:gridCol w:w="1025"/>
        <w:gridCol w:w="2393"/>
        <w:gridCol w:w="2393"/>
        <w:gridCol w:w="239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pStyle w:val="18"/>
              <w:widowControl w:val="0"/>
              <w:bidi w:val="0"/>
              <w:ind w:left="4042" w:leftChars="1310" w:hanging="1422" w:hangingChars="395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项目支出绩效目标完成情况表（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(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石板街道</w:t>
            </w:r>
            <w:r>
              <w:rPr>
                <w:rFonts w:ascii="宋体" w:hAnsi="宋体" w:eastAsia="宋体" w:cs="宋体"/>
                <w:color w:val="000000"/>
                <w:sz w:val="24"/>
                <w:lang w:eastAsia="zh-CN"/>
              </w:rPr>
              <w:t>2020</w:t>
            </w:r>
            <w:r>
              <w:rPr>
                <w:rFonts w:ascii="宋体" w:hAnsi="宋体" w:cs="宋体"/>
                <w:color w:val="000000"/>
                <w:sz w:val="24"/>
              </w:rPr>
              <w:t>年度信访、维稳、扫黄、除黑、禁毒资金项目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达州市</w:t>
            </w:r>
            <w:r>
              <w:rPr>
                <w:rFonts w:ascii="宋体" w:hAnsi="宋体" w:cs="宋体"/>
                <w:color w:val="000000"/>
                <w:sz w:val="24"/>
                <w:lang w:eastAsia="zh-CN"/>
              </w:rPr>
              <w:t>达川区人民政府石板街道办事处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解决群众合理诉求，，打击黄、赌、毒，扫清黑恶势力，为人民群众塑造一个安定、和谐、稳定的社会环境</w:t>
            </w:r>
          </w:p>
        </w:tc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开展教育宣传活动、组织专项行动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次、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已完成全年开展了宣传活动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/>
                <w:color w:val="000000"/>
                <w:sz w:val="24"/>
              </w:rPr>
              <w:t>次，组织专项行动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次。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质量指标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合理诉求、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扫黑除恶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及时处理，上报，将矛盾化解在萌芽状态。及时上报线索，配合民警开展工作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已完成相关任务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时效指标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年度目标任务完成率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目标任务完成率达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完成率≥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成本指标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差旅费标准、会议培训会标准、会议培训会标准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遵守达州市达川区差旅费有关标准、遵守达州市达川区会议费有关标准、遵守达州市达川区政府采购有关标准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遵守达州市达川区差旅费有关标准、遵守达州市达川区会议费有关标准、遵守达州市达川区政府采购有关标准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经济投资环境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保护投资人的利益不受损害。确保社会平安、稳定。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保护投资人的利益不受损害。确保社会平安、稳定。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社会效益指标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营造良好社会风气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合理信访，及时处置，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扫黑除恶</w:t>
            </w:r>
            <w:r>
              <w:rPr>
                <w:rFonts w:ascii="宋体" w:hAnsi="宋体" w:cs="宋体"/>
                <w:color w:val="000000"/>
                <w:sz w:val="24"/>
              </w:rPr>
              <w:t>，综合治理，塑造了公平、正义、平安、和谐的社会。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合理信访，及时处置，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扫黑除恶</w:t>
            </w:r>
            <w:r>
              <w:rPr>
                <w:rFonts w:ascii="宋体" w:hAnsi="宋体" w:cs="宋体"/>
                <w:color w:val="000000"/>
                <w:sz w:val="24"/>
              </w:rPr>
              <w:t>，综合治理，塑造了公平、正义、平安、和谐的社会。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生态效益指标意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坚持绿色环保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保障环境，不能以牺牲环境为代价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4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项目效益指标</w:t>
            </w:r>
            <w:r>
              <w:rPr>
                <w:rFonts w:ascii="宋体" w:hAnsi="宋体" w:cs="宋体"/>
                <w:color w:val="000000"/>
                <w:sz w:val="24"/>
              </w:rPr>
              <w:t>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可持续影响指标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政策导向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长期保障工作平稳进行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已保障工作平稳进行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3"/>
              <w:widowControl w:val="0"/>
              <w:bidi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满意度指标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村民满意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bidi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已达到满意度≥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95%</w:t>
            </w:r>
          </w:p>
        </w:tc>
      </w:tr>
    </w:tbl>
    <w:p>
      <w:pPr>
        <w:pStyle w:val="3"/>
        <w:bidi w:val="0"/>
        <w:spacing w:line="580" w:lineRule="exact"/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pStyle w:val="3"/>
        <w:bidi w:val="0"/>
        <w:spacing w:line="580" w:lineRule="exact"/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（三）部门开展绩效评价结果。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本部门按要求对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年部门整体支出绩效评价情况开展自评，《达川区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部门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年部门整体支出绩效评价报告》见附件。</w:t>
      </w:r>
    </w:p>
    <w:p>
      <w:pPr>
        <w:pStyle w:val="3"/>
        <w:numPr>
          <w:ilvl w:val="0"/>
          <w:numId w:val="0"/>
        </w:numPr>
        <w:bidi w:val="0"/>
        <w:spacing w:line="600" w:lineRule="exact"/>
        <w:ind w:firstLine="800" w:firstLineChars="250"/>
        <w:outlineLvl w:val="1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本部门自行组织对财力保障项目开展了绩效评价，《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项目年绩效评价报告》见附件。</w:t>
      </w:r>
      <w:bookmarkStart w:id="46" w:name="_Toc15396612"/>
      <w:bookmarkEnd w:id="46"/>
      <w:bookmarkStart w:id="47" w:name="_Toc15377221"/>
      <w:bookmarkEnd w:id="47"/>
    </w:p>
    <w:p>
      <w:pPr>
        <w:pStyle w:val="3"/>
        <w:bidi w:val="0"/>
        <w:spacing w:line="600" w:lineRule="atLeast"/>
        <w:ind w:firstLine="643" w:firstLineChars="200"/>
        <w:rPr>
          <w:rFonts w:ascii="宋体" w:hAnsi="宋体" w:eastAsia="宋体" w:cs="宋体"/>
          <w:b/>
          <w:color w:val="000000"/>
          <w:sz w:val="32"/>
          <w:szCs w:val="32"/>
        </w:rPr>
      </w:pPr>
    </w:p>
    <w:p>
      <w:pPr>
        <w:pStyle w:val="3"/>
        <w:widowControl/>
        <w:bidi w:val="0"/>
        <w:jc w:val="left"/>
        <w:rPr>
          <w:rFonts w:ascii="宋体" w:hAnsi="宋体" w:eastAsia="宋体" w:cs="宋体"/>
          <w:b/>
          <w:color w:val="000000"/>
          <w:sz w:val="32"/>
          <w:szCs w:val="32"/>
        </w:rPr>
      </w:pPr>
      <w:r>
        <w:br w:type="page"/>
      </w: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Style w:val="8"/>
          <w:rFonts w:ascii="宋体" w:hAnsi="宋体" w:eastAsia="宋体" w:cs="宋体"/>
          <w:b w:val="0"/>
        </w:rPr>
      </w:pPr>
      <w:bookmarkStart w:id="48" w:name="_Toc15396618"/>
      <w:bookmarkStart w:id="49" w:name="_Toc15377226"/>
      <w:r>
        <w:rPr>
          <w:rFonts w:ascii="宋体" w:hAnsi="宋体" w:cs="宋体"/>
          <w:sz w:val="44"/>
          <w:szCs w:val="44"/>
        </w:rPr>
        <w:t>第</w:t>
      </w:r>
      <w:r>
        <w:rPr>
          <w:rFonts w:ascii="宋体" w:hAnsi="宋体" w:cs="宋体"/>
          <w:sz w:val="44"/>
          <w:szCs w:val="44"/>
          <w:lang w:eastAsia="zh-CN"/>
        </w:rPr>
        <w:t>三</w:t>
      </w:r>
      <w:r>
        <w:rPr>
          <w:rStyle w:val="8"/>
          <w:rFonts w:ascii="宋体" w:hAnsi="宋体" w:cs="宋体"/>
          <w:b w:val="0"/>
        </w:rPr>
        <w:t>部分 附件</w:t>
      </w:r>
    </w:p>
    <w:p>
      <w:pPr>
        <w:pStyle w:val="12"/>
        <w:pageBreakBefore w:val="0"/>
        <w:widowControl w:val="0"/>
        <w:kinsoku/>
        <w:overflowPunct/>
        <w:bidi w:val="0"/>
        <w:snapToGrid/>
        <w:textAlignment w:val="auto"/>
        <w:rPr>
          <w:rStyle w:val="8"/>
          <w:rFonts w:ascii="宋体" w:hAnsi="宋体" w:eastAsia="宋体" w:cs="宋体"/>
          <w:b w:val="0"/>
          <w:bCs w:val="0"/>
          <w:sz w:val="32"/>
          <w:szCs w:val="32"/>
        </w:rPr>
      </w:pPr>
      <w:bookmarkStart w:id="50" w:name="_Toc15396615"/>
      <w:r>
        <w:rPr>
          <w:rStyle w:val="8"/>
          <w:rFonts w:ascii="宋体" w:hAnsi="宋体" w:cs="宋体"/>
          <w:b w:val="0"/>
          <w:bCs w:val="0"/>
          <w:sz w:val="32"/>
          <w:szCs w:val="32"/>
        </w:rPr>
        <w:t>附件</w:t>
      </w:r>
      <w:r>
        <w:rPr>
          <w:rStyle w:val="8"/>
          <w:rFonts w:ascii="宋体" w:hAnsi="宋体" w:eastAsia="宋体" w:cs="宋体"/>
          <w:b w:val="0"/>
          <w:bCs w:val="0"/>
          <w:sz w:val="32"/>
          <w:szCs w:val="32"/>
        </w:rPr>
        <w:t>1</w:t>
      </w:r>
      <w:bookmarkEnd w:id="50"/>
    </w:p>
    <w:p>
      <w:pPr>
        <w:pStyle w:val="3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spacing w:line="600" w:lineRule="exact"/>
        <w:jc w:val="center"/>
        <w:textAlignment w:val="auto"/>
        <w:outlineLvl w:val="0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2020</w:t>
      </w:r>
      <w:r>
        <w:rPr>
          <w:rFonts w:ascii="宋体" w:hAnsi="宋体" w:cs="宋体"/>
          <w:b/>
          <w:bCs/>
          <w:sz w:val="36"/>
          <w:szCs w:val="36"/>
        </w:rPr>
        <w:t>年达州市达川区</w:t>
      </w:r>
      <w:r>
        <w:rPr>
          <w:rFonts w:ascii="宋体" w:hAnsi="宋体" w:cs="宋体"/>
          <w:b/>
          <w:bCs/>
          <w:sz w:val="36"/>
          <w:szCs w:val="36"/>
          <w:lang w:eastAsia="zh-CN"/>
        </w:rPr>
        <w:t>石板街道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overflowPunct/>
        <w:bidi w:val="0"/>
        <w:snapToGrid/>
        <w:spacing w:line="600" w:lineRule="exact"/>
        <w:jc w:val="center"/>
        <w:textAlignment w:val="auto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bookmarkStart w:id="51" w:name="_Toc15396616"/>
      <w:r>
        <w:rPr>
          <w:rFonts w:ascii="宋体" w:hAnsi="宋体" w:cs="宋体"/>
          <w:b/>
          <w:bCs/>
          <w:sz w:val="36"/>
          <w:szCs w:val="36"/>
        </w:rPr>
        <w:t>整体支出绩效评价报告</w:t>
      </w:r>
      <w:bookmarkEnd w:id="51"/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bookmarkStart w:id="52" w:name="_Toc15396617"/>
      <w:r>
        <w:rPr>
          <w:rFonts w:ascii="宋体" w:hAnsi="宋体" w:cs="宋体"/>
          <w:sz w:val="32"/>
          <w:szCs w:val="32"/>
        </w:rPr>
        <w:t>一、部门（单位）概况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政府位于达川区南部</w:t>
      </w:r>
      <w:r>
        <w:rPr>
          <w:rFonts w:ascii="宋体" w:hAnsi="宋体" w:eastAsia="宋体" w:cs="宋体"/>
          <w:sz w:val="32"/>
          <w:szCs w:val="32"/>
        </w:rPr>
        <w:t>,</w:t>
      </w:r>
      <w:r>
        <w:rPr>
          <w:rFonts w:ascii="宋体" w:hAnsi="宋体" w:cs="宋体"/>
          <w:sz w:val="32"/>
          <w:szCs w:val="32"/>
        </w:rPr>
        <w:t>距城</w:t>
      </w:r>
      <w:r>
        <w:rPr>
          <w:rFonts w:ascii="宋体" w:hAnsi="宋体" w:eastAsia="宋体" w:cs="宋体"/>
          <w:sz w:val="32"/>
          <w:szCs w:val="32"/>
        </w:rPr>
        <w:t>17</w:t>
      </w:r>
      <w:r>
        <w:rPr>
          <w:rFonts w:ascii="宋体" w:hAnsi="宋体" w:cs="宋体"/>
          <w:sz w:val="32"/>
          <w:szCs w:val="32"/>
        </w:rPr>
        <w:t>公里，幅面积</w:t>
      </w:r>
      <w:r>
        <w:rPr>
          <w:rFonts w:ascii="宋体" w:hAnsi="宋体" w:eastAsia="宋体" w:cs="宋体"/>
          <w:sz w:val="32"/>
          <w:szCs w:val="32"/>
        </w:rPr>
        <w:t>37</w:t>
      </w:r>
      <w:r>
        <w:rPr>
          <w:rFonts w:ascii="宋体" w:hAnsi="宋体" w:cs="宋体"/>
          <w:sz w:val="32"/>
          <w:szCs w:val="32"/>
        </w:rPr>
        <w:t>平方公里，总人口</w:t>
      </w:r>
      <w:r>
        <w:rPr>
          <w:rFonts w:ascii="宋体" w:hAnsi="宋体" w:eastAsia="宋体" w:cs="宋体"/>
          <w:sz w:val="32"/>
          <w:szCs w:val="32"/>
        </w:rPr>
        <w:t>15214</w:t>
      </w:r>
      <w:r>
        <w:rPr>
          <w:rFonts w:ascii="宋体" w:hAnsi="宋体" w:cs="宋体"/>
          <w:sz w:val="32"/>
          <w:szCs w:val="32"/>
        </w:rPr>
        <w:t>人（其中农业人口</w:t>
      </w:r>
      <w:r>
        <w:rPr>
          <w:rFonts w:ascii="宋体" w:hAnsi="宋体" w:eastAsia="宋体" w:cs="宋体"/>
          <w:sz w:val="32"/>
          <w:szCs w:val="32"/>
        </w:rPr>
        <w:t>9026</w:t>
      </w:r>
      <w:r>
        <w:rPr>
          <w:rFonts w:ascii="宋体" w:hAnsi="宋体" w:cs="宋体"/>
          <w:sz w:val="32"/>
          <w:szCs w:val="32"/>
        </w:rPr>
        <w:t>人），辖</w:t>
      </w:r>
      <w:r>
        <w:rPr>
          <w:rFonts w:ascii="宋体" w:hAnsi="宋体" w:eastAsia="宋体" w:cs="宋体"/>
          <w:sz w:val="32"/>
          <w:szCs w:val="32"/>
        </w:rPr>
        <w:t>6</w:t>
      </w:r>
      <w:r>
        <w:rPr>
          <w:rFonts w:ascii="宋体" w:hAnsi="宋体" w:cs="宋体"/>
          <w:sz w:val="32"/>
          <w:szCs w:val="32"/>
        </w:rPr>
        <w:t>个行政村、</w:t>
      </w:r>
      <w:r>
        <w:rPr>
          <w:rFonts w:ascii="宋体" w:hAnsi="宋体" w:eastAsia="宋体" w:cs="宋体"/>
          <w:sz w:val="32"/>
          <w:szCs w:val="32"/>
        </w:rPr>
        <w:t>30</w:t>
      </w:r>
      <w:r>
        <w:rPr>
          <w:rFonts w:ascii="宋体" w:hAnsi="宋体" w:cs="宋体"/>
          <w:sz w:val="32"/>
          <w:szCs w:val="32"/>
        </w:rPr>
        <w:t>个社、</w:t>
      </w: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个居民委员会，</w:t>
      </w: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个居民小组。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耕地面积</w:t>
      </w:r>
      <w:r>
        <w:rPr>
          <w:rFonts w:ascii="宋体" w:hAnsi="宋体" w:eastAsia="宋体" w:cs="宋体"/>
          <w:sz w:val="32"/>
          <w:szCs w:val="32"/>
        </w:rPr>
        <w:t>5350</w:t>
      </w:r>
      <w:r>
        <w:rPr>
          <w:rFonts w:ascii="宋体" w:hAnsi="宋体" w:cs="宋体"/>
          <w:sz w:val="32"/>
          <w:szCs w:val="32"/>
        </w:rPr>
        <w:t>，水田</w:t>
      </w:r>
      <w:r>
        <w:rPr>
          <w:rFonts w:ascii="宋体" w:hAnsi="宋体" w:eastAsia="宋体" w:cs="宋体"/>
          <w:sz w:val="32"/>
          <w:szCs w:val="32"/>
        </w:rPr>
        <w:t>3700</w:t>
      </w:r>
      <w:r>
        <w:rPr>
          <w:rFonts w:ascii="宋体" w:hAnsi="宋体" w:cs="宋体"/>
          <w:sz w:val="32"/>
          <w:szCs w:val="32"/>
        </w:rPr>
        <w:t>亩，旱地</w:t>
      </w:r>
      <w:r>
        <w:rPr>
          <w:rFonts w:ascii="宋体" w:hAnsi="宋体" w:eastAsia="宋体" w:cs="宋体"/>
          <w:sz w:val="32"/>
          <w:szCs w:val="32"/>
        </w:rPr>
        <w:t>1650</w:t>
      </w:r>
      <w:r>
        <w:rPr>
          <w:rFonts w:ascii="宋体" w:hAnsi="宋体" w:cs="宋体"/>
          <w:sz w:val="32"/>
          <w:szCs w:val="32"/>
        </w:rPr>
        <w:t>亩，森林面积</w:t>
      </w:r>
      <w:r>
        <w:rPr>
          <w:rFonts w:ascii="宋体" w:hAnsi="宋体" w:eastAsia="宋体" w:cs="宋体"/>
          <w:sz w:val="32"/>
          <w:szCs w:val="32"/>
        </w:rPr>
        <w:t>18000</w:t>
      </w:r>
      <w:r>
        <w:rPr>
          <w:rFonts w:ascii="宋体" w:hAnsi="宋体" w:cs="宋体"/>
          <w:sz w:val="32"/>
          <w:szCs w:val="32"/>
        </w:rPr>
        <w:t>亩。农业经济主要以种植、养殖业为主。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（一）机构组成。</w:t>
      </w:r>
    </w:p>
    <w:p>
      <w:pPr>
        <w:pStyle w:val="13"/>
        <w:bidi w:val="0"/>
        <w:snapToGrid w:val="0"/>
        <w:spacing w:before="93" w:beforeAutospacing="0" w:afterLines="0" w:afterAutospacing="0" w:line="578" w:lineRule="exact"/>
        <w:ind w:firstLine="672" w:firstLineChars="21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sz w:val="32"/>
          <w:szCs w:val="32"/>
        </w:rPr>
        <w:t>下属二级单位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ascii="宋体" w:hAnsi="宋体" w:eastAsia="宋体" w:cs="宋体"/>
          <w:sz w:val="32"/>
          <w:szCs w:val="32"/>
        </w:rPr>
        <w:t>个，其中行政单位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ascii="宋体" w:hAnsi="宋体" w:eastAsia="宋体" w:cs="宋体"/>
          <w:sz w:val="32"/>
          <w:szCs w:val="32"/>
        </w:rPr>
        <w:t>个，其他事业单位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个。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（二）机构职能。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政府主要职责、职能为贯彻落实党和政府各项路线方针政策；为经济发展提供服务；建立和健全农村社会化服务体系，为群众提供各项公共服务；进一步强化社会管理职能，加强辖区内的社会治安综合管理；进一步加强基层组织管理，加强基层领导班子、干部队伍的建设；法律、法规、规章和上级规定的其他事项。推进达川区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经济发展、改善人民生活、保持农村社会稳定、偿还镇镇和村级债务、搞好场镇建设和加快新农村基础设施建设工作。</w:t>
      </w:r>
    </w:p>
    <w:p>
      <w:pPr>
        <w:pStyle w:val="3"/>
        <w:bidi w:val="0"/>
        <w:spacing w:line="580" w:lineRule="exact"/>
        <w:ind w:left="400" w:left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（三）人员概况。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编制人数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59</w:t>
      </w:r>
      <w:r>
        <w:rPr>
          <w:rFonts w:ascii="宋体" w:hAnsi="宋体" w:cs="宋体"/>
          <w:sz w:val="32"/>
          <w:szCs w:val="32"/>
        </w:rPr>
        <w:t>人，其中行政编制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ascii="宋体" w:hAnsi="宋体" w:cs="宋体"/>
          <w:sz w:val="32"/>
          <w:szCs w:val="32"/>
        </w:rPr>
        <w:t>人</w:t>
      </w:r>
      <w:r>
        <w:rPr>
          <w:rFonts w:ascii="宋体" w:hAnsi="宋体" w:eastAsia="宋体" w:cs="宋体"/>
          <w:sz w:val="32"/>
          <w:szCs w:val="32"/>
        </w:rPr>
        <w:t>(</w:t>
      </w:r>
      <w:r>
        <w:rPr>
          <w:rFonts w:ascii="宋体" w:hAnsi="宋体" w:cs="宋体"/>
          <w:sz w:val="32"/>
          <w:szCs w:val="32"/>
        </w:rPr>
        <w:t>含工勤</w:t>
      </w: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人</w:t>
      </w:r>
      <w:r>
        <w:rPr>
          <w:rFonts w:ascii="宋体" w:hAnsi="宋体" w:eastAsia="宋体" w:cs="宋体"/>
          <w:sz w:val="32"/>
          <w:szCs w:val="32"/>
        </w:rPr>
        <w:t>)</w:t>
      </w:r>
      <w:r>
        <w:rPr>
          <w:rFonts w:ascii="宋体" w:hAnsi="宋体" w:cs="宋体"/>
          <w:sz w:val="32"/>
          <w:szCs w:val="32"/>
        </w:rPr>
        <w:t>，事业编制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37</w:t>
      </w:r>
      <w:r>
        <w:rPr>
          <w:rFonts w:ascii="宋体" w:hAnsi="宋体" w:cs="宋体"/>
          <w:sz w:val="32"/>
          <w:szCs w:val="32"/>
        </w:rPr>
        <w:t>人；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年末实有人数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59</w:t>
      </w:r>
      <w:r>
        <w:rPr>
          <w:rFonts w:ascii="宋体" w:hAnsi="宋体" w:cs="宋体"/>
          <w:sz w:val="32"/>
          <w:szCs w:val="32"/>
        </w:rPr>
        <w:t>人，其中公共预算财政拨款人数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22</w:t>
      </w:r>
      <w:r>
        <w:rPr>
          <w:rFonts w:ascii="宋体" w:hAnsi="宋体" w:cs="宋体"/>
          <w:sz w:val="32"/>
          <w:szCs w:val="32"/>
        </w:rPr>
        <w:t>人，公共预算财政补助开支人数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37</w:t>
      </w:r>
      <w:r>
        <w:rPr>
          <w:rFonts w:ascii="宋体" w:hAnsi="宋体" w:cs="宋体"/>
          <w:sz w:val="32"/>
          <w:szCs w:val="32"/>
        </w:rPr>
        <w:t>人。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二、部门财政资金收支情况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（一）部门财政资金收入情况。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年本年收入合计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1467.3</w:t>
      </w:r>
      <w:r>
        <w:rPr>
          <w:rFonts w:ascii="宋体" w:hAnsi="宋体" w:cs="宋体"/>
          <w:sz w:val="32"/>
          <w:szCs w:val="32"/>
        </w:rPr>
        <w:t>万元，其中：一般公共预算财政拨款收入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1404.57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95.72</w:t>
      </w:r>
      <w:r>
        <w:rPr>
          <w:rFonts w:ascii="宋体" w:hAnsi="宋体" w:eastAsia="宋体" w:cs="宋体"/>
          <w:sz w:val="32"/>
          <w:szCs w:val="32"/>
        </w:rPr>
        <w:t>%</w:t>
      </w:r>
      <w:r>
        <w:rPr>
          <w:rFonts w:ascii="宋体" w:hAnsi="宋体" w:cs="宋体"/>
          <w:sz w:val="32"/>
          <w:szCs w:val="32"/>
        </w:rPr>
        <w:t>；政府性基金预算财政拨款收入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62.73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4.28</w:t>
      </w:r>
      <w:r>
        <w:rPr>
          <w:rFonts w:ascii="宋体" w:hAnsi="宋体" w:eastAsia="宋体" w:cs="宋体"/>
          <w:sz w:val="32"/>
          <w:szCs w:val="32"/>
        </w:rPr>
        <w:t>%</w:t>
      </w:r>
      <w:r>
        <w:rPr>
          <w:rFonts w:ascii="宋体" w:hAnsi="宋体" w:cs="宋体"/>
          <w:sz w:val="32"/>
          <w:szCs w:val="32"/>
        </w:rPr>
        <w:t>；国有资本经营预算财政拨款收入</w:t>
      </w:r>
      <w:r>
        <w:rPr>
          <w:rFonts w:ascii="宋体" w:hAnsi="宋体" w:eastAsia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</w:rPr>
        <w:t>0%</w:t>
      </w:r>
      <w:r>
        <w:rPr>
          <w:rFonts w:ascii="宋体" w:hAnsi="宋体" w:cs="宋体"/>
          <w:sz w:val="32"/>
          <w:szCs w:val="32"/>
        </w:rPr>
        <w:t>；事业收入</w:t>
      </w:r>
      <w:r>
        <w:rPr>
          <w:rFonts w:ascii="宋体" w:hAnsi="宋体" w:eastAsia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</w:rPr>
        <w:t>0%</w:t>
      </w:r>
      <w:r>
        <w:rPr>
          <w:rFonts w:ascii="宋体" w:hAnsi="宋体" w:cs="宋体"/>
          <w:sz w:val="32"/>
          <w:szCs w:val="32"/>
        </w:rPr>
        <w:t>；经营收入</w:t>
      </w:r>
      <w:r>
        <w:rPr>
          <w:rFonts w:ascii="宋体" w:hAnsi="宋体" w:eastAsia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</w:rPr>
        <w:t>0%</w:t>
      </w:r>
      <w:r>
        <w:rPr>
          <w:rFonts w:ascii="宋体" w:hAnsi="宋体" w:cs="宋体"/>
          <w:sz w:val="32"/>
          <w:szCs w:val="32"/>
        </w:rPr>
        <w:t>；附属单位上缴收入</w:t>
      </w:r>
      <w:r>
        <w:rPr>
          <w:rFonts w:ascii="宋体" w:hAnsi="宋体" w:eastAsia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</w:rPr>
        <w:t>0%</w:t>
      </w:r>
      <w:r>
        <w:rPr>
          <w:rFonts w:ascii="宋体" w:hAnsi="宋体" w:cs="宋体"/>
          <w:sz w:val="32"/>
          <w:szCs w:val="32"/>
        </w:rPr>
        <w:t>；其他收入</w:t>
      </w:r>
      <w:r>
        <w:rPr>
          <w:rFonts w:ascii="宋体" w:hAnsi="宋体" w:eastAsia="宋体" w:cs="宋体"/>
          <w:sz w:val="32"/>
          <w:szCs w:val="32"/>
        </w:rPr>
        <w:t>0</w:t>
      </w:r>
      <w:r>
        <w:rPr>
          <w:rFonts w:ascii="宋体" w:hAnsi="宋体" w:cs="宋体"/>
          <w:sz w:val="32"/>
          <w:szCs w:val="32"/>
        </w:rPr>
        <w:t>万元，占</w:t>
      </w:r>
      <w:r>
        <w:rPr>
          <w:rFonts w:ascii="宋体" w:hAnsi="宋体" w:eastAsia="宋体" w:cs="宋体"/>
          <w:sz w:val="32"/>
          <w:szCs w:val="32"/>
        </w:rPr>
        <w:t>0%</w:t>
      </w:r>
      <w:r>
        <w:rPr>
          <w:rFonts w:ascii="宋体" w:hAnsi="宋体" w:cs="宋体"/>
          <w:sz w:val="32"/>
          <w:szCs w:val="32"/>
        </w:rPr>
        <w:t>。</w:t>
      </w:r>
    </w:p>
    <w:p>
      <w:pPr>
        <w:pStyle w:val="3"/>
        <w:numPr>
          <w:ilvl w:val="0"/>
          <w:numId w:val="6"/>
        </w:numPr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部门财政资金支出情况。</w:t>
      </w:r>
    </w:p>
    <w:p>
      <w:pPr>
        <w:pStyle w:val="3"/>
        <w:bidi w:val="0"/>
        <w:spacing w:line="600" w:lineRule="exact"/>
        <w:ind w:firstLine="64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000000"/>
          <w:sz w:val="32"/>
          <w:szCs w:val="32"/>
          <w:lang w:eastAsia="zh-CN"/>
        </w:rPr>
        <w:t>2020</w:t>
      </w:r>
      <w:r>
        <w:rPr>
          <w:rFonts w:ascii="宋体" w:hAnsi="宋体" w:cs="宋体"/>
          <w:color w:val="000000"/>
          <w:sz w:val="32"/>
          <w:szCs w:val="32"/>
        </w:rPr>
        <w:t>年本年支出合计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1467.3</w:t>
      </w:r>
      <w:r>
        <w:rPr>
          <w:rFonts w:ascii="宋体" w:hAnsi="宋体" w:cs="宋体"/>
          <w:color w:val="000000"/>
          <w:sz w:val="32"/>
          <w:szCs w:val="32"/>
        </w:rPr>
        <w:t>万元，其中：基本支出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1111.07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75.72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；项目支出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356.23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  <w:lang w:val="en-US" w:eastAsia="zh-CN"/>
        </w:rPr>
        <w:t>24.28</w:t>
      </w:r>
      <w:r>
        <w:rPr>
          <w:rFonts w:ascii="宋体" w:hAnsi="宋体" w:eastAsia="宋体" w:cs="宋体"/>
          <w:color w:val="000000"/>
          <w:sz w:val="32"/>
          <w:szCs w:val="32"/>
        </w:rPr>
        <w:t>%</w:t>
      </w:r>
      <w:r>
        <w:rPr>
          <w:rFonts w:ascii="宋体" w:hAnsi="宋体" w:cs="宋体"/>
          <w:color w:val="000000"/>
          <w:sz w:val="32"/>
          <w:szCs w:val="32"/>
        </w:rPr>
        <w:t>；上缴上级支出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0%</w:t>
      </w:r>
      <w:r>
        <w:rPr>
          <w:rFonts w:ascii="宋体" w:hAnsi="宋体" w:cs="宋体"/>
          <w:color w:val="000000"/>
          <w:sz w:val="32"/>
          <w:szCs w:val="32"/>
        </w:rPr>
        <w:t>；经营支出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0%</w:t>
      </w:r>
      <w:r>
        <w:rPr>
          <w:rFonts w:ascii="宋体" w:hAnsi="宋体" w:cs="宋体"/>
          <w:color w:val="000000"/>
          <w:sz w:val="32"/>
          <w:szCs w:val="32"/>
        </w:rPr>
        <w:t>；对附属单位补助支出</w:t>
      </w:r>
      <w:r>
        <w:rPr>
          <w:rFonts w:ascii="宋体" w:hAnsi="宋体" w:eastAsia="宋体" w:cs="宋体"/>
          <w:color w:val="000000"/>
          <w:sz w:val="32"/>
          <w:szCs w:val="32"/>
        </w:rPr>
        <w:t>0</w:t>
      </w:r>
      <w:r>
        <w:rPr>
          <w:rFonts w:ascii="宋体" w:hAnsi="宋体" w:cs="宋体"/>
          <w:color w:val="000000"/>
          <w:sz w:val="32"/>
          <w:szCs w:val="32"/>
        </w:rPr>
        <w:t>万元，占</w:t>
      </w:r>
      <w:r>
        <w:rPr>
          <w:rFonts w:ascii="宋体" w:hAnsi="宋体" w:eastAsia="宋体" w:cs="宋体"/>
          <w:color w:val="000000"/>
          <w:sz w:val="32"/>
          <w:szCs w:val="32"/>
        </w:rPr>
        <w:t>0%</w:t>
      </w:r>
      <w:r>
        <w:rPr>
          <w:rFonts w:ascii="宋体" w:hAnsi="宋体" w:cs="宋体"/>
          <w:color w:val="000000"/>
          <w:sz w:val="32"/>
          <w:szCs w:val="32"/>
        </w:rPr>
        <w:t>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三、部门整体预算绩效管理情况（根据适用指标体系进行调整）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（一）部门预算管理。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包括部门绩效目标制定、目标完成、预算编制准确、支出控制、预算动态调整、执行进度、预算完成情况和违规记录等情况。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（二）专项预算管理。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包括专项预算项目程序严密、规划合理、结果符合、分配科学、分配及时、专项预算绩效目标完成、实施绩效、违规记录等情况。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（三）结果应用情况。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包括部门自评质量、绩效目标公开和自评公开、评价结果整改和应用结果反馈等情况。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四、评价结论及建议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（一）评价结论。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总体看，我单位预算编制及执行决算较为准确，支出管理较为规范，财务管理制度较完善，部门整体绩效较好。部门支出绩效自评得分为</w:t>
      </w:r>
      <w:r>
        <w:rPr>
          <w:rFonts w:ascii="宋体" w:hAnsi="宋体" w:eastAsia="宋体" w:cs="宋体"/>
          <w:sz w:val="32"/>
          <w:szCs w:val="32"/>
        </w:rPr>
        <w:t>100</w:t>
      </w:r>
      <w:r>
        <w:rPr>
          <w:rFonts w:ascii="宋体" w:hAnsi="宋体" w:cs="宋体"/>
          <w:sz w:val="32"/>
          <w:szCs w:val="32"/>
        </w:rPr>
        <w:t>分。</w:t>
      </w:r>
    </w:p>
    <w:p>
      <w:pPr>
        <w:pStyle w:val="3"/>
        <w:numPr>
          <w:ilvl w:val="0"/>
          <w:numId w:val="7"/>
        </w:numPr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存在问题。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、政府采购方面。政府采购方面存在等的思想，不能及时与上级沟通。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、资产管理方面。在平时工作中对资产管理的知识学习不够，经验不足。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、财务管理及会计核算方面。在工学矛盾处理不够好，就导致做账不够及时。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、人员管理方面。在平时工作中对人员管理还不是很严格，存在时紧时松的现象。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（三）改进建议。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、提高预算编制质量。严格按照年初的预算编制，落实好资金的分配，及时报送相关资料。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、严格执行政府采购。严格按照行政采购计划，采购程序进行采购。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、加强资产管理。加强资产管理的知识学习，严格遵守资产管理制度进行管理，并制定专人负责管理。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4</w:t>
      </w:r>
      <w:r>
        <w:rPr>
          <w:rFonts w:ascii="宋体" w:hAnsi="宋体" w:cs="宋体"/>
          <w:sz w:val="32"/>
          <w:szCs w:val="32"/>
        </w:rPr>
        <w:t>、强化资金财务管理。一是按月编制“银行存款余额调节表”，使单位账面余额与银行对账单余额调节相符。二是严把资金支付审核关，严格检查入账发票的准确性，核实原始凭证的完整性。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5</w:t>
      </w:r>
      <w:r>
        <w:rPr>
          <w:rFonts w:ascii="宋体" w:hAnsi="宋体" w:cs="宋体"/>
          <w:sz w:val="32"/>
          <w:szCs w:val="32"/>
        </w:rPr>
        <w:t>、人员管理。严格加强人员管理，坚持上下班制度，不迟到早退，遵守人员管理制度。</w:t>
      </w:r>
    </w:p>
    <w:p>
      <w:pPr>
        <w:pStyle w:val="12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3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3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pageBreakBefore w:val="0"/>
        <w:widowControl w:val="0"/>
        <w:kinsoku/>
        <w:overflowPunct/>
        <w:bidi w:val="0"/>
        <w:snapToGrid/>
        <w:spacing w:before="0" w:beforeAutospacing="0" w:after="0" w:afterAutospacing="0"/>
        <w:textAlignment w:val="auto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3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3"/>
        <w:bidi w:val="0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</w:p>
    <w:p>
      <w:pPr>
        <w:pStyle w:val="12"/>
        <w:pageBreakBefore w:val="0"/>
        <w:widowControl w:val="0"/>
        <w:kinsoku/>
        <w:overflowPunct/>
        <w:bidi w:val="0"/>
        <w:snapToGrid/>
        <w:spacing w:before="0" w:beforeAutospacing="0" w:after="0" w:afterAutospacing="0"/>
        <w:textAlignment w:val="auto"/>
        <w:rPr>
          <w:rStyle w:val="8"/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Style w:val="8"/>
          <w:rFonts w:ascii="宋体" w:hAnsi="宋体" w:cs="宋体"/>
          <w:b w:val="0"/>
          <w:bCs w:val="0"/>
          <w:sz w:val="28"/>
          <w:szCs w:val="28"/>
        </w:rPr>
        <w:t>附件</w:t>
      </w:r>
      <w:r>
        <w:rPr>
          <w:rStyle w:val="8"/>
          <w:rFonts w:ascii="宋体" w:hAnsi="宋体" w:eastAsia="宋体" w:cs="宋体"/>
          <w:b w:val="0"/>
          <w:bCs w:val="0"/>
          <w:sz w:val="28"/>
          <w:szCs w:val="28"/>
        </w:rPr>
        <w:t>2</w:t>
      </w:r>
      <w:bookmarkEnd w:id="52"/>
    </w:p>
    <w:p>
      <w:pPr>
        <w:pStyle w:val="3"/>
        <w:pageBreakBefore w:val="0"/>
        <w:widowControl w:val="0"/>
        <w:kinsoku/>
        <w:overflowPunct/>
        <w:bidi w:val="0"/>
        <w:snapToGrid/>
        <w:spacing w:line="580" w:lineRule="exact"/>
        <w:jc w:val="center"/>
        <w:textAlignment w:val="auto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sz w:val="44"/>
          <w:szCs w:val="44"/>
          <w:lang w:eastAsia="zh-CN"/>
        </w:rPr>
        <w:t>2020</w:t>
      </w:r>
      <w:r>
        <w:rPr>
          <w:rFonts w:ascii="宋体" w:hAnsi="宋体" w:cs="宋体"/>
          <w:sz w:val="44"/>
          <w:szCs w:val="44"/>
        </w:rPr>
        <w:t>年达州市达川区</w:t>
      </w:r>
      <w:r>
        <w:rPr>
          <w:rFonts w:ascii="宋体" w:hAnsi="宋体" w:cs="宋体"/>
          <w:sz w:val="44"/>
          <w:szCs w:val="44"/>
          <w:lang w:eastAsia="zh-CN"/>
        </w:rPr>
        <w:t>石板街道</w:t>
      </w:r>
    </w:p>
    <w:p>
      <w:pPr>
        <w:pStyle w:val="3"/>
        <w:pageBreakBefore w:val="0"/>
        <w:widowControl w:val="0"/>
        <w:kinsoku/>
        <w:overflowPunct/>
        <w:bidi w:val="0"/>
        <w:snapToGrid/>
        <w:spacing w:line="58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项目支出绩效评价报告</w:t>
      </w:r>
    </w:p>
    <w:p>
      <w:pPr>
        <w:pStyle w:val="3"/>
        <w:pageBreakBefore w:val="0"/>
        <w:widowControl w:val="0"/>
        <w:kinsoku/>
        <w:overflowPunct/>
        <w:bidi w:val="0"/>
        <w:snapToGrid/>
        <w:spacing w:line="58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一、评价工作开展及项目情况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达川区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年项目资金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356.23</w:t>
      </w:r>
      <w:r>
        <w:rPr>
          <w:rFonts w:ascii="宋体" w:hAnsi="宋体" w:cs="宋体"/>
          <w:sz w:val="32"/>
          <w:szCs w:val="32"/>
        </w:rPr>
        <w:t>万元，其中：保运行资金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119</w:t>
      </w:r>
      <w:r>
        <w:rPr>
          <w:rFonts w:ascii="宋体" w:hAnsi="宋体" w:cs="宋体"/>
          <w:sz w:val="32"/>
          <w:szCs w:val="32"/>
        </w:rPr>
        <w:t>万元，用于政府日常工作正常运转；促发展资金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cs="宋体"/>
          <w:sz w:val="32"/>
          <w:szCs w:val="32"/>
        </w:rPr>
        <w:t>万元，化债资金</w:t>
      </w: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万元，用于解决历年欠款；解困资金</w:t>
      </w: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万元，解决</w:t>
      </w:r>
      <w:r>
        <w:rPr>
          <w:rFonts w:ascii="宋体" w:hAnsi="宋体" w:cs="宋体"/>
          <w:sz w:val="32"/>
          <w:szCs w:val="32"/>
          <w:lang w:eastAsia="zh-CN"/>
        </w:rPr>
        <w:t>石板街道</w:t>
      </w:r>
      <w:r>
        <w:rPr>
          <w:rFonts w:ascii="宋体" w:hAnsi="宋体" w:cs="宋体"/>
          <w:sz w:val="32"/>
          <w:szCs w:val="32"/>
        </w:rPr>
        <w:t>的一些困难户的救济；信访维稳资金</w:t>
      </w:r>
      <w:r>
        <w:rPr>
          <w:rFonts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ascii="宋体" w:hAnsi="宋体" w:cs="宋体"/>
          <w:sz w:val="32"/>
          <w:szCs w:val="32"/>
        </w:rPr>
        <w:t>万元，用于全镇安全、信访、维稳。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二、评价结论及绩效分析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（一）评价结论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确保政府日常工作正常运转；进一步解决历年欠款债务，确保社会和谐，维护社会稳定；农村基础设施环境建设得到加强，改善农村生产生活条件，提高村民幸福生活指数，促进农村社会事业的发展和镇风文明水平的提高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（二）绩效分析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、项目决策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2020</w:t>
      </w:r>
      <w:r>
        <w:rPr>
          <w:rFonts w:ascii="宋体" w:hAnsi="宋体" w:cs="宋体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  <w:lang w:val="zh-CN"/>
        </w:rPr>
        <w:t>项目申报严格按照上级要求明确绩效目标，控制成本，提高项目发挥作用，严格按照项目的程序进行申报，严格按照批复项目的内容，符合资金管理办法等相关规定</w:t>
      </w:r>
      <w:r>
        <w:rPr>
          <w:rFonts w:ascii="宋体" w:hAnsi="宋体" w:cs="宋体"/>
          <w:sz w:val="32"/>
          <w:szCs w:val="32"/>
        </w:rPr>
        <w:t>使用</w:t>
      </w:r>
      <w:r>
        <w:rPr>
          <w:rFonts w:ascii="宋体" w:hAnsi="宋体" w:cs="宋体"/>
          <w:sz w:val="32"/>
          <w:szCs w:val="32"/>
          <w:lang w:val="zh-CN"/>
        </w:rPr>
        <w:t>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、项目管理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lang w:val="zh-CN"/>
        </w:rPr>
        <w:t>项目资金申报相符性项目申报内容与具体实施内容相符，且申报目标合理可行。资金分配科学合理，资金使用严格按照财务管理制度，严格财经制度管理办法约束。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、项目绩效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通过石板街道全体工作人员的努力下，各项工作圆满完成，</w:t>
      </w:r>
      <w:r>
        <w:rPr>
          <w:rFonts w:ascii="宋体" w:hAnsi="宋体" w:cs="宋体"/>
          <w:sz w:val="32"/>
          <w:szCs w:val="32"/>
        </w:rPr>
        <w:t>化解了以前的一些</w:t>
      </w:r>
      <w:r>
        <w:rPr>
          <w:rFonts w:ascii="宋体" w:hAnsi="宋体" w:cs="宋体"/>
          <w:sz w:val="32"/>
          <w:szCs w:val="32"/>
          <w:lang w:val="zh-CN"/>
        </w:rPr>
        <w:t>债务，促进石板街道脱贫攻坚中的产业发展，解决了石板街道的一些困难户的救济，解决了上访人员的一些实际困难，</w:t>
      </w:r>
      <w:r>
        <w:rPr>
          <w:rFonts w:ascii="宋体" w:hAnsi="宋体" w:cs="宋体"/>
          <w:sz w:val="32"/>
          <w:szCs w:val="32"/>
        </w:rPr>
        <w:t>确保了政府日常工作正常运转、社会和谐，维护了社会稳定。</w:t>
      </w:r>
      <w:r>
        <w:rPr>
          <w:rFonts w:ascii="宋体" w:hAnsi="宋体" w:cs="宋体"/>
          <w:sz w:val="32"/>
          <w:szCs w:val="32"/>
          <w:lang w:val="zh-CN"/>
        </w:rPr>
        <w:t>充分调动了民主参与，民主管理，民主管理的积极性。</w:t>
      </w:r>
    </w:p>
    <w:p>
      <w:pPr>
        <w:pStyle w:val="3"/>
        <w:numPr>
          <w:ilvl w:val="0"/>
          <w:numId w:val="8"/>
        </w:numPr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存在主要问题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  <w:lang w:val="zh-CN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</w:t>
      </w:r>
      <w:r>
        <w:rPr>
          <w:rFonts w:ascii="宋体" w:hAnsi="宋体" w:cs="宋体"/>
          <w:sz w:val="32"/>
          <w:szCs w:val="32"/>
          <w:lang w:val="zh-CN"/>
        </w:rPr>
        <w:t>财政项目自评报告对于本单位来说是刚开展的一项工作，缺乏经验，资金管理制度没有完整的建立起来。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  <w:lang w:val="zh-CN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</w:t>
      </w:r>
      <w:r>
        <w:rPr>
          <w:rFonts w:ascii="宋体" w:hAnsi="宋体" w:cs="宋体"/>
          <w:sz w:val="32"/>
          <w:szCs w:val="32"/>
          <w:lang w:val="zh-CN"/>
        </w:rPr>
        <w:t>历年存在欠款的现象，主要是历年的一些债务较多，党工委街道办无力偿还，也没其他的收入，只有等财政拨款收入才能去偿还，有一些等靠思想，积极主动性还不够。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3</w:t>
      </w:r>
      <w:r>
        <w:rPr>
          <w:rFonts w:ascii="宋体" w:hAnsi="宋体" w:cs="宋体"/>
          <w:sz w:val="32"/>
          <w:szCs w:val="32"/>
        </w:rPr>
        <w:t>、在脱贫攻坚产业发展方面上，引进来，走出去的思想不够，缺乏一些产业技术扶持，不能够很好的去真正了解一些种植、养殖技术，缺乏专业性的指导。</w:t>
      </w:r>
    </w:p>
    <w:p>
      <w:pPr>
        <w:pStyle w:val="3"/>
        <w:bidi w:val="0"/>
        <w:spacing w:line="580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四、相关措施建议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1</w:t>
      </w:r>
      <w:r>
        <w:rPr>
          <w:rFonts w:ascii="宋体" w:hAnsi="宋体" w:cs="宋体"/>
          <w:sz w:val="32"/>
          <w:szCs w:val="32"/>
        </w:rPr>
        <w:t>、</w:t>
      </w:r>
      <w:r>
        <w:rPr>
          <w:rFonts w:ascii="宋体" w:hAnsi="宋体" w:cs="宋体"/>
          <w:sz w:val="32"/>
          <w:szCs w:val="32"/>
          <w:lang w:eastAsia="zh-CN"/>
        </w:rPr>
        <w:t>党工委街道办</w:t>
      </w:r>
      <w:r>
        <w:rPr>
          <w:rFonts w:ascii="宋体" w:hAnsi="宋体" w:cs="宋体"/>
          <w:sz w:val="32"/>
          <w:szCs w:val="32"/>
        </w:rPr>
        <w:t>积极主动多向上级部门领导汇报，结合镇的一些现实的情况与部门领导做好沟通汇报，力争早日解决好历年的欠款。</w:t>
      </w:r>
    </w:p>
    <w:p>
      <w:pPr>
        <w:pStyle w:val="3"/>
        <w:bidi w:val="0"/>
        <w:spacing w:line="578" w:lineRule="exact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2</w:t>
      </w:r>
      <w:r>
        <w:rPr>
          <w:rFonts w:ascii="宋体" w:hAnsi="宋体" w:cs="宋体"/>
          <w:sz w:val="32"/>
          <w:szCs w:val="32"/>
        </w:rPr>
        <w:t>、加强</w:t>
      </w:r>
      <w:r>
        <w:rPr>
          <w:rFonts w:ascii="宋体" w:hAnsi="宋体" w:cs="宋体"/>
          <w:sz w:val="32"/>
          <w:szCs w:val="32"/>
          <w:lang w:eastAsia="zh-CN"/>
        </w:rPr>
        <w:t>我街道办</w:t>
      </w:r>
      <w:r>
        <w:rPr>
          <w:rFonts w:ascii="宋体" w:hAnsi="宋体" w:cs="宋体"/>
          <w:sz w:val="32"/>
          <w:szCs w:val="32"/>
        </w:rPr>
        <w:t>的一些技术人员的学习，多向一些产业发展的较好的镇镇组织参观学习，做到引进来，走出去的思想，打破以前的一些陈旧的思想，切实把</w:t>
      </w:r>
      <w:r>
        <w:rPr>
          <w:rFonts w:ascii="宋体" w:hAnsi="宋体" w:cs="宋体"/>
          <w:sz w:val="32"/>
          <w:szCs w:val="32"/>
          <w:lang w:eastAsia="zh-CN"/>
        </w:rPr>
        <w:t>我街道办</w:t>
      </w:r>
      <w:r>
        <w:rPr>
          <w:rFonts w:ascii="宋体" w:hAnsi="宋体" w:cs="宋体"/>
          <w:sz w:val="32"/>
          <w:szCs w:val="32"/>
        </w:rPr>
        <w:t>的产业提高一个新台阶。</w:t>
      </w:r>
    </w:p>
    <w:p>
      <w:pPr>
        <w:pStyle w:val="3"/>
        <w:numPr>
          <w:ilvl w:val="0"/>
          <w:numId w:val="0"/>
        </w:numPr>
        <w:bidi w:val="0"/>
        <w:spacing w:line="600" w:lineRule="exact"/>
        <w:jc w:val="left"/>
        <w:outlineLvl w:val="0"/>
        <w:rPr>
          <w:rFonts w:ascii="宋体" w:hAnsi="宋体" w:eastAsia="宋体" w:cs="宋体"/>
          <w:sz w:val="32"/>
          <w:szCs w:val="32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jc w:val="center"/>
        <w:outlineLvl w:val="0"/>
        <w:rPr>
          <w:rFonts w:ascii="宋体" w:hAnsi="宋体" w:eastAsia="宋体" w:cs="宋体"/>
          <w:color w:val="000000"/>
          <w:sz w:val="44"/>
          <w:szCs w:val="44"/>
        </w:rPr>
      </w:pPr>
    </w:p>
    <w:p>
      <w:pPr>
        <w:pStyle w:val="3"/>
        <w:numPr>
          <w:ilvl w:val="0"/>
          <w:numId w:val="0"/>
        </w:numPr>
        <w:bidi w:val="0"/>
        <w:spacing w:line="600" w:lineRule="exact"/>
        <w:ind w:firstLine="2200" w:firstLineChars="500"/>
        <w:outlineLvl w:val="0"/>
        <w:rPr>
          <w:rStyle w:val="8"/>
          <w:rFonts w:ascii="宋体" w:hAnsi="宋体" w:eastAsia="宋体" w:cs="宋体"/>
          <w:b w:val="0"/>
        </w:rPr>
      </w:pPr>
      <w:r>
        <w:rPr>
          <w:rFonts w:ascii="宋体" w:hAnsi="宋体" w:cs="宋体"/>
          <w:color w:val="000000"/>
          <w:sz w:val="44"/>
          <w:szCs w:val="44"/>
        </w:rPr>
        <w:t>第</w:t>
      </w:r>
      <w:r>
        <w:rPr>
          <w:rStyle w:val="8"/>
          <w:rFonts w:ascii="宋体" w:hAnsi="宋体" w:cs="宋体"/>
          <w:b w:val="0"/>
          <w:lang w:eastAsia="zh-CN"/>
        </w:rPr>
        <w:t>四</w:t>
      </w:r>
      <w:r>
        <w:rPr>
          <w:rStyle w:val="8"/>
          <w:rFonts w:ascii="宋体" w:hAnsi="宋体" w:cs="宋体"/>
          <w:b w:val="0"/>
        </w:rPr>
        <w:t>部分 附表</w:t>
      </w:r>
      <w:bookmarkEnd w:id="48"/>
      <w:bookmarkEnd w:id="49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3" w:name="_Toc15396619"/>
      <w:r>
        <w:rPr>
          <w:rFonts w:ascii="宋体" w:hAnsi="宋体" w:cs="宋体"/>
          <w:b w:val="0"/>
          <w:color w:val="000000"/>
        </w:rPr>
        <w:t>一、收</w:t>
      </w:r>
      <w:r>
        <w:rPr>
          <w:rStyle w:val="9"/>
          <w:rFonts w:ascii="宋体" w:hAnsi="宋体" w:cs="宋体"/>
          <w:b w:val="0"/>
          <w:bCs w:val="0"/>
        </w:rPr>
        <w:t>入支出决算总表</w:t>
      </w:r>
      <w:bookmarkEnd w:id="53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4" w:name="_Toc15396620"/>
      <w:r>
        <w:rPr>
          <w:rFonts w:ascii="宋体" w:hAnsi="宋体" w:cs="宋体"/>
          <w:b w:val="0"/>
          <w:color w:val="000000"/>
        </w:rPr>
        <w:t>二、收</w:t>
      </w:r>
      <w:r>
        <w:rPr>
          <w:rStyle w:val="9"/>
          <w:rFonts w:ascii="宋体" w:hAnsi="宋体" w:cs="宋体"/>
          <w:b w:val="0"/>
          <w:bCs w:val="0"/>
        </w:rPr>
        <w:t>入总表</w:t>
      </w:r>
      <w:bookmarkEnd w:id="54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5" w:name="_Toc15396621"/>
      <w:r>
        <w:rPr>
          <w:rStyle w:val="9"/>
          <w:rFonts w:ascii="宋体" w:hAnsi="宋体" w:cs="宋体"/>
          <w:b w:val="0"/>
          <w:bCs w:val="0"/>
        </w:rPr>
        <w:t>三、</w:t>
      </w:r>
      <w:r>
        <w:rPr>
          <w:rFonts w:ascii="宋体" w:hAnsi="宋体" w:cs="宋体"/>
          <w:b w:val="0"/>
          <w:color w:val="000000"/>
        </w:rPr>
        <w:t>支</w:t>
      </w:r>
      <w:r>
        <w:rPr>
          <w:rStyle w:val="9"/>
          <w:rFonts w:ascii="宋体" w:hAnsi="宋体" w:cs="宋体"/>
          <w:b w:val="0"/>
          <w:bCs w:val="0"/>
        </w:rPr>
        <w:t>出总表</w:t>
      </w:r>
      <w:bookmarkEnd w:id="55"/>
    </w:p>
    <w:p>
      <w:pPr>
        <w:pStyle w:val="12"/>
        <w:bidi w:val="0"/>
        <w:rPr>
          <w:rFonts w:ascii="宋体" w:hAnsi="宋体" w:eastAsia="宋体" w:cs="宋体"/>
          <w:b w:val="0"/>
          <w:color w:val="000000"/>
        </w:rPr>
      </w:pPr>
      <w:bookmarkStart w:id="56" w:name="_Toc15396622"/>
      <w:r>
        <w:rPr>
          <w:rStyle w:val="9"/>
          <w:rFonts w:ascii="宋体" w:hAnsi="宋体" w:cs="宋体"/>
          <w:b w:val="0"/>
          <w:bCs w:val="0"/>
        </w:rPr>
        <w:t>四、</w:t>
      </w:r>
      <w:r>
        <w:rPr>
          <w:rFonts w:ascii="宋体" w:hAnsi="宋体" w:cs="宋体"/>
          <w:b w:val="0"/>
          <w:color w:val="000000"/>
        </w:rPr>
        <w:t>财</w:t>
      </w:r>
      <w:r>
        <w:rPr>
          <w:rStyle w:val="9"/>
          <w:rFonts w:ascii="宋体" w:hAnsi="宋体" w:cs="宋体"/>
          <w:b w:val="0"/>
          <w:bCs w:val="0"/>
        </w:rPr>
        <w:t>政拨款收入支出决算总表</w:t>
      </w:r>
      <w:bookmarkEnd w:id="56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7" w:name="_Toc15396623"/>
      <w:r>
        <w:rPr>
          <w:rStyle w:val="9"/>
          <w:rFonts w:ascii="宋体" w:hAnsi="宋体" w:cs="宋体"/>
          <w:b w:val="0"/>
          <w:bCs w:val="0"/>
        </w:rPr>
        <w:t>五、</w:t>
      </w:r>
      <w:r>
        <w:rPr>
          <w:rFonts w:ascii="宋体" w:hAnsi="宋体" w:cs="宋体"/>
          <w:b w:val="0"/>
          <w:color w:val="000000"/>
        </w:rPr>
        <w:t>财</w:t>
      </w:r>
      <w:r>
        <w:rPr>
          <w:rStyle w:val="9"/>
          <w:rFonts w:ascii="宋体" w:hAnsi="宋体" w:cs="宋体"/>
          <w:b w:val="0"/>
          <w:bCs w:val="0"/>
        </w:rPr>
        <w:t>政拨款支出决算明细表（政府经济分类科目）</w:t>
      </w:r>
      <w:bookmarkEnd w:id="57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8" w:name="_Toc15396624"/>
      <w:r>
        <w:rPr>
          <w:rStyle w:val="9"/>
          <w:rFonts w:ascii="宋体" w:hAnsi="宋体" w:cs="宋体"/>
          <w:b w:val="0"/>
          <w:bCs w:val="0"/>
        </w:rPr>
        <w:t>六、</w:t>
      </w:r>
      <w:r>
        <w:rPr>
          <w:rFonts w:ascii="宋体" w:hAnsi="宋体" w:cs="宋体"/>
          <w:b w:val="0"/>
          <w:color w:val="000000"/>
        </w:rPr>
        <w:t>一</w:t>
      </w:r>
      <w:r>
        <w:rPr>
          <w:rStyle w:val="9"/>
          <w:rFonts w:ascii="宋体" w:hAnsi="宋体" w:cs="宋体"/>
          <w:b w:val="0"/>
          <w:bCs w:val="0"/>
        </w:rPr>
        <w:t>般公共预算财政拨款支出决算表</w:t>
      </w:r>
      <w:bookmarkEnd w:id="58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59" w:name="_Toc15396625"/>
      <w:r>
        <w:rPr>
          <w:rStyle w:val="9"/>
          <w:rFonts w:ascii="宋体" w:hAnsi="宋体" w:cs="宋体"/>
          <w:b w:val="0"/>
          <w:bCs w:val="0"/>
        </w:rPr>
        <w:t>七、</w:t>
      </w:r>
      <w:r>
        <w:rPr>
          <w:rFonts w:ascii="宋体" w:hAnsi="宋体" w:cs="宋体"/>
          <w:b w:val="0"/>
          <w:color w:val="000000"/>
        </w:rPr>
        <w:t>一</w:t>
      </w:r>
      <w:r>
        <w:rPr>
          <w:rStyle w:val="9"/>
          <w:rFonts w:ascii="宋体" w:hAnsi="宋体" w:cs="宋体"/>
          <w:b w:val="0"/>
          <w:bCs w:val="0"/>
        </w:rPr>
        <w:t>般公共预算财政拨款支出决算明细表</w:t>
      </w:r>
      <w:bookmarkEnd w:id="59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60" w:name="_Toc15396626"/>
      <w:r>
        <w:rPr>
          <w:rStyle w:val="9"/>
          <w:rFonts w:ascii="宋体" w:hAnsi="宋体" w:cs="宋体"/>
          <w:b w:val="0"/>
          <w:bCs w:val="0"/>
        </w:rPr>
        <w:t>八、</w:t>
      </w:r>
      <w:r>
        <w:rPr>
          <w:rFonts w:ascii="宋体" w:hAnsi="宋体" w:cs="宋体"/>
          <w:b w:val="0"/>
          <w:color w:val="000000"/>
        </w:rPr>
        <w:t>一</w:t>
      </w:r>
      <w:r>
        <w:rPr>
          <w:rStyle w:val="9"/>
          <w:rFonts w:ascii="宋体" w:hAnsi="宋体" w:cs="宋体"/>
          <w:b w:val="0"/>
          <w:bCs w:val="0"/>
        </w:rPr>
        <w:t>般公共预算财政拨款基本支出决算表</w:t>
      </w:r>
      <w:bookmarkEnd w:id="60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61" w:name="_Toc15396627"/>
      <w:r>
        <w:rPr>
          <w:rStyle w:val="9"/>
          <w:rFonts w:ascii="宋体" w:hAnsi="宋体" w:cs="宋体"/>
          <w:b w:val="0"/>
          <w:bCs w:val="0"/>
        </w:rPr>
        <w:t>九、</w:t>
      </w:r>
      <w:r>
        <w:rPr>
          <w:rFonts w:ascii="宋体" w:hAnsi="宋体" w:cs="宋体"/>
          <w:b w:val="0"/>
          <w:color w:val="000000"/>
        </w:rPr>
        <w:t>一</w:t>
      </w:r>
      <w:r>
        <w:rPr>
          <w:rStyle w:val="9"/>
          <w:rFonts w:ascii="宋体" w:hAnsi="宋体" w:cs="宋体"/>
          <w:b w:val="0"/>
          <w:bCs w:val="0"/>
        </w:rPr>
        <w:t>般公共预算财政拨款项目支出决算表</w:t>
      </w:r>
      <w:bookmarkEnd w:id="61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62" w:name="_Toc15396628"/>
      <w:r>
        <w:rPr>
          <w:rStyle w:val="9"/>
          <w:rFonts w:ascii="宋体" w:hAnsi="宋体" w:cs="宋体"/>
          <w:b w:val="0"/>
          <w:bCs w:val="0"/>
        </w:rPr>
        <w:t>十、</w:t>
      </w:r>
      <w:r>
        <w:rPr>
          <w:rFonts w:ascii="宋体" w:hAnsi="宋体" w:cs="宋体"/>
          <w:b w:val="0"/>
          <w:color w:val="000000"/>
        </w:rPr>
        <w:t>一</w:t>
      </w:r>
      <w:r>
        <w:rPr>
          <w:rStyle w:val="9"/>
          <w:rFonts w:ascii="宋体" w:hAnsi="宋体" w:cs="宋体"/>
          <w:b w:val="0"/>
          <w:bCs w:val="0"/>
        </w:rPr>
        <w:t>般公共预算财政拨款“三公”经费支出决算表</w:t>
      </w:r>
      <w:bookmarkEnd w:id="62"/>
    </w:p>
    <w:p>
      <w:pPr>
        <w:pStyle w:val="12"/>
        <w:bidi w:val="0"/>
        <w:rPr>
          <w:rFonts w:ascii="宋体" w:hAnsi="宋体" w:eastAsia="宋体" w:cs="宋体"/>
          <w:color w:val="000000"/>
        </w:rPr>
      </w:pPr>
      <w:bookmarkStart w:id="63" w:name="_Toc15396629"/>
      <w:r>
        <w:rPr>
          <w:rStyle w:val="9"/>
          <w:rFonts w:ascii="宋体" w:hAnsi="宋体" w:cs="宋体"/>
          <w:b w:val="0"/>
          <w:bCs w:val="0"/>
        </w:rPr>
        <w:t>十一、</w:t>
      </w:r>
      <w:r>
        <w:rPr>
          <w:rFonts w:ascii="宋体" w:hAnsi="宋体" w:cs="宋体"/>
          <w:b w:val="0"/>
          <w:color w:val="000000"/>
        </w:rPr>
        <w:t>政</w:t>
      </w:r>
      <w:r>
        <w:rPr>
          <w:rStyle w:val="9"/>
          <w:rFonts w:ascii="宋体" w:hAnsi="宋体" w:cs="宋体"/>
          <w:b w:val="0"/>
          <w:bCs w:val="0"/>
        </w:rPr>
        <w:t>府性基金预算财政拨款收入支出决算表</w:t>
      </w:r>
      <w:bookmarkEnd w:id="63"/>
    </w:p>
    <w:p>
      <w:pPr>
        <w:pStyle w:val="12"/>
        <w:bidi w:val="0"/>
        <w:rPr>
          <w:rStyle w:val="9"/>
          <w:rFonts w:ascii="宋体" w:hAnsi="宋体" w:eastAsia="宋体" w:cs="宋体"/>
          <w:b w:val="0"/>
          <w:bCs w:val="0"/>
        </w:rPr>
      </w:pPr>
      <w:bookmarkStart w:id="64" w:name="_Toc15396630"/>
      <w:r>
        <w:rPr>
          <w:rStyle w:val="9"/>
          <w:rFonts w:ascii="宋体" w:hAnsi="宋体" w:cs="宋体"/>
          <w:b w:val="0"/>
          <w:bCs w:val="0"/>
        </w:rPr>
        <w:t>十二、</w:t>
      </w:r>
      <w:r>
        <w:rPr>
          <w:rFonts w:ascii="宋体" w:hAnsi="宋体" w:cs="宋体"/>
          <w:b w:val="0"/>
          <w:color w:val="000000"/>
        </w:rPr>
        <w:t>政</w:t>
      </w:r>
      <w:r>
        <w:rPr>
          <w:rStyle w:val="9"/>
          <w:rFonts w:ascii="宋体" w:hAnsi="宋体" w:cs="宋体"/>
          <w:b w:val="0"/>
          <w:bCs w:val="0"/>
        </w:rPr>
        <w:t>府性基金预算财政拨款“三公”经费支出决算表</w:t>
      </w:r>
      <w:bookmarkEnd w:id="64"/>
    </w:p>
    <w:p>
      <w:pPr>
        <w:pStyle w:val="3"/>
        <w:bidi w:val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  <w:lang w:eastAsia="zh-CN"/>
        </w:rPr>
        <w:t>十三、</w:t>
      </w:r>
      <w:r>
        <w:rPr>
          <w:rFonts w:ascii="宋体" w:hAnsi="宋体" w:cs="宋体"/>
          <w:sz w:val="32"/>
          <w:szCs w:val="32"/>
        </w:rPr>
        <w:t>国有资本经营预算财政拨款收入支出决算表</w:t>
      </w:r>
    </w:p>
    <w:p>
      <w:pPr>
        <w:pStyle w:val="12"/>
        <w:bidi w:val="0"/>
        <w:spacing w:before="260" w:beforeAutospacing="0" w:after="260" w:afterAutospacing="0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65" w:name="_Toc15396631"/>
      <w:r>
        <w:rPr>
          <w:rStyle w:val="9"/>
          <w:rFonts w:ascii="宋体" w:hAnsi="宋体" w:cs="宋体"/>
          <w:b w:val="0"/>
          <w:bCs w:val="0"/>
        </w:rPr>
        <w:t>十</w:t>
      </w:r>
      <w:r>
        <w:rPr>
          <w:rStyle w:val="9"/>
          <w:rFonts w:ascii="宋体" w:hAnsi="宋体" w:cs="宋体"/>
          <w:b w:val="0"/>
          <w:bCs w:val="0"/>
          <w:lang w:eastAsia="zh-CN"/>
        </w:rPr>
        <w:t>四</w:t>
      </w:r>
      <w:r>
        <w:rPr>
          <w:rStyle w:val="9"/>
          <w:rFonts w:ascii="宋体" w:hAnsi="宋体" w:cs="宋体"/>
          <w:b w:val="0"/>
          <w:bCs w:val="0"/>
        </w:rPr>
        <w:t>、</w:t>
      </w:r>
      <w:bookmarkEnd w:id="65"/>
      <w:r>
        <w:rPr>
          <w:rFonts w:ascii="宋体" w:hAnsi="宋体" w:cs="宋体"/>
          <w:b w:val="0"/>
          <w:color w:val="000000"/>
        </w:rPr>
        <w:t>国有资本经营预算财政拨款支出决算表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formProt w:val="0"/>
      <w:titlePg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bidi w:val="0"/>
      <w:jc w:val="center"/>
    </w:pPr>
    <w:r>
      <w:fldChar w:fldCharType="begin"/>
    </w:r>
    <w:r>
      <w:instrText xml:space="preserve">PAGE</w:instrText>
    </w:r>
    <w:r>
      <w:fldChar w:fldCharType="separate"/>
    </w:r>
    <w:r>
      <w:t>31</w:t>
    </w:r>
    <w:r>
      <w:fldChar w:fldCharType="end"/>
    </w:r>
  </w:p>
  <w:p>
    <w:pPr>
      <w:pStyle w:val="14"/>
      <w:bidi w:val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0"/>
      <w:numFmt w:val="taiwaneseCountingThousand"/>
      <w:lvlText w:val="%1、"/>
      <w:lvlJc w:val="left"/>
      <w:pPr>
        <w:tabs>
          <w:tab w:val="left" w:pos="0"/>
        </w:tabs>
        <w:ind w:left="1429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54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969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38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80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229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6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0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489" w:hanging="420"/>
      </w:pPr>
    </w:lvl>
  </w:abstractNum>
  <w:abstractNum w:abstractNumId="1">
    <w:nsid w:val="BF205925"/>
    <w:multiLevelType w:val="multilevel"/>
    <w:tmpl w:val="BF205925"/>
    <w:lvl w:ilvl="0" w:tentative="0">
      <w:start w:val="9"/>
      <w:numFmt w:val="taiwa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taiwaneseCountingThousand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tabs>
          <w:tab w:val="left" w:pos="0"/>
        </w:tabs>
        <w:ind w:left="1360" w:hanging="720"/>
      </w:pPr>
      <w:rPr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420" w:hanging="420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ascii="楷体_GB2312" w:hAnsi="楷体_GB2312" w:eastAsia="楷体_GB2312" w:cs="楷体_GB2312"/>
        <w:b/>
        <w:bCs/>
        <w:sz w:val="32"/>
        <w:szCs w:val="32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25B654F3"/>
    <w:multiLevelType w:val="multilevel"/>
    <w:tmpl w:val="25B654F3"/>
    <w:lvl w:ilvl="0" w:tentative="0">
      <w:start w:val="2"/>
      <w:numFmt w:val="taiwaneseCountingThousand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72183CF9"/>
    <w:multiLevelType w:val="multilevel"/>
    <w:tmpl w:val="72183CF9"/>
    <w:lvl w:ilvl="0" w:tentative="0">
      <w:start w:val="1"/>
      <w:numFmt w:val="taiwaneseCountingThousand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43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">
    <w:name w:val="正文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6">
    <w:name w:val="默认段落字体1"/>
    <w:qFormat/>
    <w:uiPriority w:val="0"/>
  </w:style>
  <w:style w:type="character" w:customStyle="1" w:styleId="7">
    <w:name w:val="要点1"/>
    <w:basedOn w:val="5"/>
    <w:qFormat/>
    <w:uiPriority w:val="99"/>
    <w:rPr>
      <w:b/>
    </w:rPr>
  </w:style>
  <w:style w:type="character" w:customStyle="1" w:styleId="8">
    <w:name w:val="标题 1 Char"/>
    <w:basedOn w:val="5"/>
    <w:qFormat/>
    <w:uiPriority w:val="9"/>
    <w:rPr>
      <w:rFonts w:ascii="Times New Roman" w:hAnsi="Times New Roman"/>
      <w:b/>
      <w:bCs/>
      <w:kern w:val="2"/>
      <w:sz w:val="44"/>
      <w:szCs w:val="44"/>
    </w:rPr>
  </w:style>
  <w:style w:type="character" w:customStyle="1" w:styleId="9">
    <w:name w:val="标题 2 Char"/>
    <w:basedOn w:val="5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0">
    <w:name w:val="索引链接"/>
    <w:basedOn w:val="6"/>
    <w:qFormat/>
    <w:uiPriority w:val="0"/>
  </w:style>
  <w:style w:type="paragraph" w:customStyle="1" w:styleId="11">
    <w:name w:val="标题 11"/>
    <w:basedOn w:val="3"/>
    <w:next w:val="3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2"/>
      <w:sz w:val="44"/>
      <w:szCs w:val="44"/>
    </w:rPr>
  </w:style>
  <w:style w:type="paragraph" w:customStyle="1" w:styleId="12">
    <w:name w:val="标题 21"/>
    <w:basedOn w:val="3"/>
    <w:next w:val="3"/>
    <w:unhideWhenUsed/>
    <w:qFormat/>
    <w:uiPriority w:val="9"/>
    <w:pPr>
      <w:keepNext/>
      <w:keepLines/>
      <w:spacing w:before="260" w:beforeAutospacing="0" w:after="260" w:afterAutospacing="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正文文本1"/>
    <w:basedOn w:val="3"/>
    <w:qFormat/>
    <w:uiPriority w:val="99"/>
    <w:rPr>
      <w:rFonts w:ascii="仿宋_GB2312" w:hAnsi="仿宋_GB2312" w:eastAsia="仿宋_GB2312"/>
      <w:kern w:val="0"/>
      <w:sz w:val="30"/>
    </w:rPr>
  </w:style>
  <w:style w:type="paragraph" w:customStyle="1" w:styleId="14">
    <w:name w:val="页脚1"/>
    <w:basedOn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15">
    <w:name w:val="页眉1"/>
    <w:basedOn w:val="3"/>
    <w:semiHidden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16">
    <w:name w:val="目录 11"/>
    <w:basedOn w:val="3"/>
    <w:next w:val="3"/>
    <w:unhideWhenUsed/>
    <w:qFormat/>
    <w:uiPriority w:val="39"/>
    <w:pPr>
      <w:tabs>
        <w:tab w:val="right" w:leader="dot" w:pos="8296"/>
      </w:tabs>
      <w:spacing w:before="93" w:beforeAutospacing="0" w:afterLines="0" w:afterAutospacing="0"/>
      <w:jc w:val="center"/>
    </w:pPr>
    <w:rPr>
      <w:rFonts w:ascii="仿宋" w:hAnsi="仿宋" w:eastAsia="仿宋"/>
      <w:sz w:val="28"/>
      <w:szCs w:val="28"/>
    </w:rPr>
  </w:style>
  <w:style w:type="paragraph" w:customStyle="1" w:styleId="17">
    <w:name w:val="目录 21"/>
    <w:basedOn w:val="3"/>
    <w:next w:val="3"/>
    <w:unhideWhenUsed/>
    <w:qFormat/>
    <w:uiPriority w:val="39"/>
    <w:pPr>
      <w:tabs>
        <w:tab w:val="right" w:leader="dot" w:pos="8296"/>
      </w:tabs>
      <w:ind w:left="420" w:leftChars="200"/>
    </w:pPr>
  </w:style>
  <w:style w:type="paragraph" w:customStyle="1" w:styleId="18">
    <w:name w:val="列表段落"/>
    <w:basedOn w:val="3"/>
    <w:qFormat/>
    <w:uiPriority w:val="34"/>
    <w:pPr>
      <w:ind w:firstLine="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18</Pages>
  <Words>12350</Words>
  <Characters>13284</Characters>
  <Paragraphs>571</Paragraphs>
  <TotalTime>16</TotalTime>
  <ScaleCrop>false</ScaleCrop>
  <LinksUpToDate>false</LinksUpToDate>
  <CharactersWithSpaces>13394</CharactersWithSpaces>
  <Application>WPS Office_11.1.0.10723_F1E327BC-269C-435d-A152-05C5408002CA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2021-09-15T04:25:00Z</cp:lastPrinted>
  <dcterms:modified xsi:type="dcterms:W3CDTF">2021-12-07T01:22:16Z</dcterms:modified>
  <dc:title>四川省***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5885D305836D4BE585E7356EA2D69A64</vt:lpwstr>
  </property>
  <property fmtid="{D5CDD505-2E9C-101B-9397-08002B2CF9AE}" pid="3" name="KSOProductBuildVer">
    <vt:lpwstr>2052-11.1.0.10723</vt:lpwstr>
  </property>
</Properties>
</file>